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533" w:rsidRPr="003417C2" w:rsidRDefault="00E1151D" w:rsidP="003417C2">
      <w:pPr>
        <w:tabs>
          <w:tab w:val="left" w:pos="1342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голов</w:t>
      </w:r>
      <w:r w:rsidR="008D3F5E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н</w:t>
      </w:r>
      <w:r w:rsidR="008A08F3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ий спеціаліст</w:t>
      </w:r>
      <w:r w:rsidR="008D3F5E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 відділу планово-фінансової діяльності, бухгалтерського обліку та звітності</w:t>
      </w:r>
      <w:r w:rsidR="00A86ED6" w:rsidRPr="003417C2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 Територіального управління Державної судової адміністрації України в Київській області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4"/>
        <w:gridCol w:w="5444"/>
        <w:gridCol w:w="8542"/>
      </w:tblGrid>
      <w:tr w:rsidR="00277533" w:rsidRPr="003417C2" w:rsidTr="00D818C5">
        <w:tc>
          <w:tcPr>
            <w:tcW w:w="14600" w:type="dxa"/>
            <w:gridSpan w:val="3"/>
            <w:vAlign w:val="center"/>
          </w:tcPr>
          <w:p w:rsidR="00277533" w:rsidRPr="003417C2" w:rsidRDefault="00277533" w:rsidP="000D2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3417C2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Загальні умови</w:t>
            </w:r>
          </w:p>
        </w:tc>
      </w:tr>
      <w:tr w:rsidR="00277533" w:rsidRPr="003417C2" w:rsidTr="00991F9E">
        <w:trPr>
          <w:trHeight w:val="1146"/>
        </w:trPr>
        <w:tc>
          <w:tcPr>
            <w:tcW w:w="6034" w:type="dxa"/>
            <w:gridSpan w:val="2"/>
            <w:vAlign w:val="center"/>
          </w:tcPr>
          <w:p w:rsidR="00277533" w:rsidRPr="003417C2" w:rsidRDefault="00277533" w:rsidP="00B0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3417C2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Посадові обов’язки</w:t>
            </w:r>
          </w:p>
        </w:tc>
        <w:tc>
          <w:tcPr>
            <w:tcW w:w="8566" w:type="dxa"/>
          </w:tcPr>
          <w:p w:rsidR="008A08F3" w:rsidRPr="008A08F3" w:rsidRDefault="00C45784" w:rsidP="008A08F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C45784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</w:t>
            </w:r>
            <w:r w:rsidR="008A08F3" w:rsidRPr="008A08F3">
              <w:rPr>
                <w:lang w:val="uk-UA"/>
              </w:rPr>
              <w:t xml:space="preserve"> </w:t>
            </w:r>
            <w:r w:rsidR="008A08F3" w:rsidRPr="008A08F3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Здійснює нарахування заробітної плати працівникам та суддям місцевих за</w:t>
            </w:r>
            <w:r w:rsidR="00D40BCD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гальних судів Київської області та працівникам територіального управління.</w:t>
            </w:r>
            <w:bookmarkStart w:id="0" w:name="_GoBack"/>
            <w:bookmarkEnd w:id="0"/>
            <w:r w:rsidR="008A08F3" w:rsidRPr="008A08F3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Здійснює прийом, аналіз і контроль табелів обліку робочого часу;</w:t>
            </w:r>
          </w:p>
          <w:p w:rsidR="008A08F3" w:rsidRPr="008A08F3" w:rsidRDefault="008A08F3" w:rsidP="008A08F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2. </w:t>
            </w:r>
            <w:r w:rsidRPr="008A08F3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Відповідає за прийом і правильність нарахування листків про тимчасову непрацездатність, довідок з догляду за хворими, наказів про надання відпусток та інших документів, що підтверджують право на відсутність працівника на роботі, готує їх до лічильної обробки, а також для складання встановленої бухгалтерської звітності. Здійснює реєстрацію бухгалтерських проводок та їх рознесення. Веде на основі відомостей виплату зарплати працівникам судів;</w:t>
            </w:r>
          </w:p>
          <w:p w:rsidR="008A08F3" w:rsidRPr="008A08F3" w:rsidRDefault="008A08F3" w:rsidP="008A08F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3. </w:t>
            </w:r>
            <w:r w:rsidRPr="008A08F3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Здійснює нарахування та перерахування страхових внесків у державні фонди, заробітних плат працівників, інших виплат та платежів;</w:t>
            </w:r>
          </w:p>
          <w:p w:rsidR="008A08F3" w:rsidRPr="008A08F3" w:rsidRDefault="008A08F3" w:rsidP="008A08F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4. </w:t>
            </w:r>
            <w:r w:rsidRPr="008A08F3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Готує періодичну звітність у встановлені терміни до Пенсійного Фонду України, Державної податкової адміністрації, Обласного управління статистики, Фонду соціального страхування та ін., стежить за збереженням бухгалтерських документів, оформлює їх відповідно до встановленого порядку для передачі в архів</w:t>
            </w:r>
          </w:p>
          <w:p w:rsidR="008A08F3" w:rsidRPr="008A08F3" w:rsidRDefault="008A08F3" w:rsidP="008A08F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5. </w:t>
            </w:r>
            <w:r w:rsidRPr="008A08F3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Забезпечує повне та достовірне відображення інформації, що міститься у прийнятих до обліку первинних документах, на рахунках бухгалтерського обліку;</w:t>
            </w:r>
          </w:p>
          <w:p w:rsidR="00991F9E" w:rsidRDefault="008A08F3" w:rsidP="008A08F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6. </w:t>
            </w:r>
            <w:r w:rsidRPr="008A08F3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Готує та видає довідки по заробітній платі для оформлення пенсій, субсидій, кредитів та ін.;</w:t>
            </w:r>
          </w:p>
          <w:p w:rsidR="008A08F3" w:rsidRDefault="008A08F3" w:rsidP="008A08F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7. </w:t>
            </w:r>
            <w:r w:rsidR="00D40BCD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Забезпечує нарахування та виплату винагороди присяжним;</w:t>
            </w:r>
          </w:p>
          <w:p w:rsidR="00D40BCD" w:rsidRDefault="00D40BCD" w:rsidP="008A08F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8. Забезпечує дотримання порядку оформлення та подання до обліку первинних  документів, збереження оброблених документів регістрів, звітності протягом встановленого терміну;</w:t>
            </w:r>
          </w:p>
          <w:p w:rsidR="00D40BCD" w:rsidRPr="003417C2" w:rsidRDefault="00D40BCD" w:rsidP="008A08F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9. Виконує інші завдання за дорученням начальника відділу.</w:t>
            </w:r>
          </w:p>
        </w:tc>
      </w:tr>
      <w:tr w:rsidR="00277533" w:rsidRPr="003417C2" w:rsidTr="00D818C5">
        <w:tc>
          <w:tcPr>
            <w:tcW w:w="6034" w:type="dxa"/>
            <w:gridSpan w:val="2"/>
            <w:vAlign w:val="center"/>
          </w:tcPr>
          <w:p w:rsidR="00277533" w:rsidRPr="003417C2" w:rsidRDefault="00277533" w:rsidP="000D2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3417C2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Умови оплати праці</w:t>
            </w:r>
          </w:p>
        </w:tc>
        <w:tc>
          <w:tcPr>
            <w:tcW w:w="8566" w:type="dxa"/>
          </w:tcPr>
          <w:p w:rsidR="00277533" w:rsidRPr="008A08F3" w:rsidRDefault="00CB274F" w:rsidP="008A08F3">
            <w:pPr>
              <w:tabs>
                <w:tab w:val="left" w:pos="270"/>
                <w:tab w:val="left" w:pos="554"/>
              </w:tabs>
              <w:spacing w:after="0" w:line="240" w:lineRule="auto"/>
              <w:ind w:left="62" w:right="241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uk-UA"/>
              </w:rPr>
            </w:pPr>
            <w:r w:rsidRPr="003417C2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Посадовий оклад - </w:t>
            </w:r>
            <w:r w:rsidR="008A08F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11855</w:t>
            </w:r>
            <w:r w:rsidRPr="003417C2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 грн., надбавка за ранг, відповідно до постанови Кабінету  Міністрів України від 18.01.2017 № 15 "Питання оплати праці </w:t>
            </w:r>
            <w:r w:rsidRPr="003417C2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lastRenderedPageBreak/>
              <w:t>працівників державних органів", надбавки</w:t>
            </w:r>
            <w:r w:rsidR="008A08F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 за стаж державної служби, премія</w:t>
            </w:r>
            <w:r w:rsidRPr="003417C2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 </w:t>
            </w:r>
            <w:r w:rsidR="008A08F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(до 16 тисяч гривень)</w:t>
            </w:r>
          </w:p>
        </w:tc>
      </w:tr>
      <w:tr w:rsidR="003417C2" w:rsidRPr="003417C2" w:rsidTr="00D818C5">
        <w:tc>
          <w:tcPr>
            <w:tcW w:w="6034" w:type="dxa"/>
            <w:gridSpan w:val="2"/>
            <w:vAlign w:val="center"/>
          </w:tcPr>
          <w:p w:rsidR="003417C2" w:rsidRPr="003417C2" w:rsidRDefault="003417C2" w:rsidP="0034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3417C2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8566" w:type="dxa"/>
          </w:tcPr>
          <w:p w:rsidR="003417C2" w:rsidRPr="003417C2" w:rsidRDefault="008A08F3" w:rsidP="003417C2">
            <w:pPr>
              <w:spacing w:after="0" w:line="240" w:lineRule="auto"/>
              <w:ind w:left="62" w:right="241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8A08F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строково, на  період дії воєнного стану до дня визначення переможця конкурсу на цю посаду, але не довше 12 місяців з дня припинення чи скасування воєнного стану</w:t>
            </w:r>
          </w:p>
        </w:tc>
      </w:tr>
      <w:tr w:rsidR="00277533" w:rsidRPr="003417C2" w:rsidTr="00D818C5">
        <w:tc>
          <w:tcPr>
            <w:tcW w:w="14600" w:type="dxa"/>
            <w:gridSpan w:val="3"/>
          </w:tcPr>
          <w:p w:rsidR="00277533" w:rsidRPr="003417C2" w:rsidRDefault="00277533" w:rsidP="000D2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3417C2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Кваліфікаційні вимоги</w:t>
            </w:r>
          </w:p>
        </w:tc>
      </w:tr>
      <w:tr w:rsidR="00277533" w:rsidRPr="003417C2" w:rsidTr="00991F9E">
        <w:trPr>
          <w:trHeight w:val="232"/>
        </w:trPr>
        <w:tc>
          <w:tcPr>
            <w:tcW w:w="575" w:type="dxa"/>
          </w:tcPr>
          <w:p w:rsidR="00277533" w:rsidRPr="003417C2" w:rsidRDefault="00277533" w:rsidP="00AF2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3417C2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5459" w:type="dxa"/>
          </w:tcPr>
          <w:p w:rsidR="00277533" w:rsidRPr="003417C2" w:rsidRDefault="00277533" w:rsidP="00991F9E">
            <w:pPr>
              <w:pStyle w:val="ae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3417C2">
              <w:rPr>
                <w:rFonts w:ascii="Times New Roman" w:hAnsi="Times New Roman"/>
                <w:sz w:val="26"/>
                <w:szCs w:val="26"/>
                <w:lang w:val="uk-UA" w:eastAsia="uk-UA"/>
              </w:rPr>
              <w:t>Освіта</w:t>
            </w:r>
          </w:p>
        </w:tc>
        <w:tc>
          <w:tcPr>
            <w:tcW w:w="8566" w:type="dxa"/>
          </w:tcPr>
          <w:p w:rsidR="00277533" w:rsidRPr="003417C2" w:rsidRDefault="00A86ED6" w:rsidP="00991F9E">
            <w:pPr>
              <w:pStyle w:val="ae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3417C2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вища, </w:t>
            </w:r>
            <w:r w:rsidRPr="003417C2">
              <w:rPr>
                <w:rFonts w:ascii="Times New Roman" w:hAnsi="Times New Roman"/>
                <w:color w:val="000000"/>
                <w:sz w:val="26"/>
                <w:szCs w:val="26"/>
                <w:lang w:val="uk-UA" w:eastAsia="ru-RU"/>
              </w:rPr>
              <w:t>ступінь не нижче бакалавра, молодшого бакалавра</w:t>
            </w:r>
          </w:p>
        </w:tc>
      </w:tr>
      <w:tr w:rsidR="00277533" w:rsidRPr="003417C2" w:rsidTr="00A86ED6">
        <w:trPr>
          <w:trHeight w:val="295"/>
        </w:trPr>
        <w:tc>
          <w:tcPr>
            <w:tcW w:w="575" w:type="dxa"/>
          </w:tcPr>
          <w:p w:rsidR="00277533" w:rsidRPr="003417C2" w:rsidRDefault="00277533" w:rsidP="00AF2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3417C2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5459" w:type="dxa"/>
          </w:tcPr>
          <w:p w:rsidR="00277533" w:rsidRPr="003417C2" w:rsidRDefault="00277533" w:rsidP="00991F9E">
            <w:pPr>
              <w:pStyle w:val="ae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3417C2">
              <w:rPr>
                <w:rFonts w:ascii="Times New Roman" w:hAnsi="Times New Roman"/>
                <w:sz w:val="26"/>
                <w:szCs w:val="26"/>
                <w:lang w:val="uk-UA" w:eastAsia="uk-UA"/>
              </w:rPr>
              <w:t>Досвід роботи</w:t>
            </w:r>
          </w:p>
        </w:tc>
        <w:tc>
          <w:tcPr>
            <w:tcW w:w="8566" w:type="dxa"/>
          </w:tcPr>
          <w:p w:rsidR="00277533" w:rsidRPr="003417C2" w:rsidRDefault="00A86ED6" w:rsidP="00991F9E">
            <w:pPr>
              <w:pStyle w:val="ae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3417C2">
              <w:rPr>
                <w:rFonts w:ascii="Times New Roman" w:hAnsi="Times New Roman"/>
                <w:sz w:val="26"/>
                <w:szCs w:val="26"/>
                <w:lang w:val="uk-UA"/>
              </w:rPr>
              <w:t>не потребує</w:t>
            </w:r>
          </w:p>
        </w:tc>
      </w:tr>
      <w:tr w:rsidR="00277533" w:rsidRPr="003417C2" w:rsidTr="00A86ED6">
        <w:trPr>
          <w:trHeight w:val="400"/>
        </w:trPr>
        <w:tc>
          <w:tcPr>
            <w:tcW w:w="575" w:type="dxa"/>
          </w:tcPr>
          <w:p w:rsidR="00277533" w:rsidRPr="003417C2" w:rsidRDefault="00277533" w:rsidP="00AF2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3417C2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3</w:t>
            </w:r>
          </w:p>
        </w:tc>
        <w:tc>
          <w:tcPr>
            <w:tcW w:w="5459" w:type="dxa"/>
          </w:tcPr>
          <w:p w:rsidR="00277533" w:rsidRPr="003417C2" w:rsidRDefault="00277533" w:rsidP="00991F9E">
            <w:pPr>
              <w:pStyle w:val="ae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3417C2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Володіння державною мовою</w:t>
            </w:r>
          </w:p>
        </w:tc>
        <w:tc>
          <w:tcPr>
            <w:tcW w:w="8566" w:type="dxa"/>
          </w:tcPr>
          <w:p w:rsidR="00277533" w:rsidRPr="003417C2" w:rsidRDefault="00277533" w:rsidP="00991F9E">
            <w:pPr>
              <w:pStyle w:val="ae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3417C2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вільне володіння державною мовою</w:t>
            </w:r>
          </w:p>
        </w:tc>
      </w:tr>
    </w:tbl>
    <w:p w:rsidR="000D2A5A" w:rsidRPr="00AA3CE6" w:rsidRDefault="000D2A5A">
      <w:pPr>
        <w:rPr>
          <w:lang w:val="uk-UA"/>
        </w:rPr>
      </w:pPr>
    </w:p>
    <w:sectPr w:rsidR="000D2A5A" w:rsidRPr="00AA3CE6" w:rsidSect="003C5526">
      <w:headerReference w:type="default" r:id="rId8"/>
      <w:pgSz w:w="16838" w:h="11906" w:orient="landscape"/>
      <w:pgMar w:top="851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5AE" w:rsidRDefault="004245AE" w:rsidP="003C5526">
      <w:pPr>
        <w:spacing w:after="0" w:line="240" w:lineRule="auto"/>
      </w:pPr>
      <w:r>
        <w:separator/>
      </w:r>
    </w:p>
  </w:endnote>
  <w:endnote w:type="continuationSeparator" w:id="0">
    <w:p w:rsidR="004245AE" w:rsidRDefault="004245AE" w:rsidP="003C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5AE" w:rsidRDefault="004245AE" w:rsidP="003C5526">
      <w:pPr>
        <w:spacing w:after="0" w:line="240" w:lineRule="auto"/>
      </w:pPr>
      <w:r>
        <w:separator/>
      </w:r>
    </w:p>
  </w:footnote>
  <w:footnote w:type="continuationSeparator" w:id="0">
    <w:p w:rsidR="004245AE" w:rsidRDefault="004245AE" w:rsidP="003C5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7036902"/>
      <w:docPartObj>
        <w:docPartGallery w:val="Page Numbers (Top of Page)"/>
        <w:docPartUnique/>
      </w:docPartObj>
    </w:sdtPr>
    <w:sdtEndPr/>
    <w:sdtContent>
      <w:p w:rsidR="000D2A5A" w:rsidRDefault="00F62334">
        <w:pPr>
          <w:pStyle w:val="a4"/>
          <w:jc w:val="center"/>
        </w:pPr>
        <w:r>
          <w:fldChar w:fldCharType="begin"/>
        </w:r>
        <w:r w:rsidR="000D2A5A">
          <w:instrText>PAGE   \* MERGEFORMAT</w:instrText>
        </w:r>
        <w:r>
          <w:fldChar w:fldCharType="separate"/>
        </w:r>
        <w:r w:rsidR="00D40BCD">
          <w:rPr>
            <w:noProof/>
          </w:rPr>
          <w:t>2</w:t>
        </w:r>
        <w:r>
          <w:fldChar w:fldCharType="end"/>
        </w:r>
      </w:p>
    </w:sdtContent>
  </w:sdt>
  <w:p w:rsidR="000D2A5A" w:rsidRDefault="000D2A5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6C89"/>
    <w:multiLevelType w:val="hybridMultilevel"/>
    <w:tmpl w:val="1FCC3226"/>
    <w:lvl w:ilvl="0" w:tplc="50BEEA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C4584"/>
    <w:multiLevelType w:val="hybridMultilevel"/>
    <w:tmpl w:val="A1642BD2"/>
    <w:lvl w:ilvl="0" w:tplc="53147E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9814583"/>
    <w:multiLevelType w:val="hybridMultilevel"/>
    <w:tmpl w:val="03CAA642"/>
    <w:lvl w:ilvl="0" w:tplc="0419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CB35030"/>
    <w:multiLevelType w:val="hybridMultilevel"/>
    <w:tmpl w:val="55C84D34"/>
    <w:lvl w:ilvl="0" w:tplc="844833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CFC617B"/>
    <w:multiLevelType w:val="hybridMultilevel"/>
    <w:tmpl w:val="F2205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00458"/>
    <w:multiLevelType w:val="hybridMultilevel"/>
    <w:tmpl w:val="E8324F26"/>
    <w:lvl w:ilvl="0" w:tplc="CFBCEE7E">
      <w:start w:val="1"/>
      <w:numFmt w:val="decimal"/>
      <w:lvlText w:val="%1)"/>
      <w:lvlJc w:val="left"/>
      <w:pPr>
        <w:ind w:left="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6" w15:restartNumberingAfterBreak="0">
    <w:nsid w:val="15A05395"/>
    <w:multiLevelType w:val="hybridMultilevel"/>
    <w:tmpl w:val="B9F0B00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33AC0"/>
    <w:multiLevelType w:val="hybridMultilevel"/>
    <w:tmpl w:val="13EA67B4"/>
    <w:lvl w:ilvl="0" w:tplc="04BE3838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BF54D11"/>
    <w:multiLevelType w:val="hybridMultilevel"/>
    <w:tmpl w:val="864ED9A8"/>
    <w:lvl w:ilvl="0" w:tplc="91E481EA">
      <w:start w:val="3"/>
      <w:numFmt w:val="bullet"/>
      <w:lvlText w:val="-"/>
      <w:lvlJc w:val="left"/>
      <w:pPr>
        <w:ind w:left="2073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9" w15:restartNumberingAfterBreak="0">
    <w:nsid w:val="1DDA6E7D"/>
    <w:multiLevelType w:val="hybridMultilevel"/>
    <w:tmpl w:val="BF3CE8F0"/>
    <w:lvl w:ilvl="0" w:tplc="B8E01F22">
      <w:start w:val="1"/>
      <w:numFmt w:val="decimal"/>
      <w:lvlText w:val="%1)"/>
      <w:lvlJc w:val="left"/>
      <w:pPr>
        <w:ind w:left="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0" w15:restartNumberingAfterBreak="0">
    <w:nsid w:val="326A4E8D"/>
    <w:multiLevelType w:val="hybridMultilevel"/>
    <w:tmpl w:val="7722F286"/>
    <w:lvl w:ilvl="0" w:tplc="0419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 w15:restartNumberingAfterBreak="0">
    <w:nsid w:val="3A5A5738"/>
    <w:multiLevelType w:val="hybridMultilevel"/>
    <w:tmpl w:val="696A638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D3B31"/>
    <w:multiLevelType w:val="hybridMultilevel"/>
    <w:tmpl w:val="70166CC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A7B8C"/>
    <w:multiLevelType w:val="hybridMultilevel"/>
    <w:tmpl w:val="DD00D730"/>
    <w:lvl w:ilvl="0" w:tplc="0419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A6664CD"/>
    <w:multiLevelType w:val="hybridMultilevel"/>
    <w:tmpl w:val="0282AF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82424"/>
    <w:multiLevelType w:val="hybridMultilevel"/>
    <w:tmpl w:val="FC8409EA"/>
    <w:lvl w:ilvl="0" w:tplc="585AD0D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9355E"/>
    <w:multiLevelType w:val="hybridMultilevel"/>
    <w:tmpl w:val="0B3C7048"/>
    <w:lvl w:ilvl="0" w:tplc="3A9E48D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A6C4F"/>
    <w:multiLevelType w:val="hybridMultilevel"/>
    <w:tmpl w:val="13EA67B4"/>
    <w:lvl w:ilvl="0" w:tplc="04BE3838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19D2017"/>
    <w:multiLevelType w:val="hybridMultilevel"/>
    <w:tmpl w:val="27EE3E5C"/>
    <w:lvl w:ilvl="0" w:tplc="A98AA996">
      <w:start w:val="1"/>
      <w:numFmt w:val="decimal"/>
      <w:lvlText w:val="%1."/>
      <w:lvlJc w:val="left"/>
      <w:pPr>
        <w:ind w:left="1713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2433" w:hanging="360"/>
      </w:pPr>
    </w:lvl>
    <w:lvl w:ilvl="2" w:tplc="0422001B">
      <w:start w:val="1"/>
      <w:numFmt w:val="lowerRoman"/>
      <w:lvlText w:val="%3."/>
      <w:lvlJc w:val="right"/>
      <w:pPr>
        <w:ind w:left="3153" w:hanging="180"/>
      </w:pPr>
    </w:lvl>
    <w:lvl w:ilvl="3" w:tplc="0422000F">
      <w:start w:val="1"/>
      <w:numFmt w:val="decimal"/>
      <w:lvlText w:val="%4."/>
      <w:lvlJc w:val="left"/>
      <w:pPr>
        <w:ind w:left="3873" w:hanging="360"/>
      </w:pPr>
    </w:lvl>
    <w:lvl w:ilvl="4" w:tplc="04220019">
      <w:start w:val="1"/>
      <w:numFmt w:val="lowerLetter"/>
      <w:lvlText w:val="%5."/>
      <w:lvlJc w:val="left"/>
      <w:pPr>
        <w:ind w:left="4593" w:hanging="360"/>
      </w:pPr>
    </w:lvl>
    <w:lvl w:ilvl="5" w:tplc="0422001B">
      <w:start w:val="1"/>
      <w:numFmt w:val="lowerRoman"/>
      <w:lvlText w:val="%6."/>
      <w:lvlJc w:val="right"/>
      <w:pPr>
        <w:ind w:left="5313" w:hanging="180"/>
      </w:pPr>
    </w:lvl>
    <w:lvl w:ilvl="6" w:tplc="0422000F">
      <w:start w:val="1"/>
      <w:numFmt w:val="decimal"/>
      <w:lvlText w:val="%7."/>
      <w:lvlJc w:val="left"/>
      <w:pPr>
        <w:ind w:left="6033" w:hanging="360"/>
      </w:pPr>
    </w:lvl>
    <w:lvl w:ilvl="7" w:tplc="04220019">
      <w:start w:val="1"/>
      <w:numFmt w:val="lowerLetter"/>
      <w:lvlText w:val="%8."/>
      <w:lvlJc w:val="left"/>
      <w:pPr>
        <w:ind w:left="6753" w:hanging="360"/>
      </w:pPr>
    </w:lvl>
    <w:lvl w:ilvl="8" w:tplc="0422001B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643E7214"/>
    <w:multiLevelType w:val="hybridMultilevel"/>
    <w:tmpl w:val="9738C2C6"/>
    <w:lvl w:ilvl="0" w:tplc="04BE3838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8671F9"/>
    <w:multiLevelType w:val="hybridMultilevel"/>
    <w:tmpl w:val="608C38AA"/>
    <w:lvl w:ilvl="0" w:tplc="04190011">
      <w:start w:val="1"/>
      <w:numFmt w:val="decimal"/>
      <w:lvlText w:val="%1)"/>
      <w:lvlJc w:val="left"/>
      <w:pPr>
        <w:ind w:left="995" w:hanging="360"/>
      </w:p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22" w15:restartNumberingAfterBreak="0">
    <w:nsid w:val="68043B77"/>
    <w:multiLevelType w:val="hybridMultilevel"/>
    <w:tmpl w:val="E7E03FB4"/>
    <w:lvl w:ilvl="0" w:tplc="04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1"/>
  </w:num>
  <w:num w:numId="8">
    <w:abstractNumId w:val="20"/>
  </w:num>
  <w:num w:numId="9">
    <w:abstractNumId w:val="7"/>
  </w:num>
  <w:num w:numId="10">
    <w:abstractNumId w:val="14"/>
  </w:num>
  <w:num w:numId="11">
    <w:abstractNumId w:val="2"/>
  </w:num>
  <w:num w:numId="12">
    <w:abstractNumId w:val="10"/>
  </w:num>
  <w:num w:numId="13">
    <w:abstractNumId w:val="9"/>
  </w:num>
  <w:num w:numId="14">
    <w:abstractNumId w:val="21"/>
  </w:num>
  <w:num w:numId="15">
    <w:abstractNumId w:val="5"/>
  </w:num>
  <w:num w:numId="16">
    <w:abstractNumId w:val="18"/>
  </w:num>
  <w:num w:numId="17">
    <w:abstractNumId w:val="0"/>
  </w:num>
  <w:num w:numId="18">
    <w:abstractNumId w:val="13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6"/>
  </w:num>
  <w:num w:numId="22">
    <w:abstractNumId w:val="17"/>
  </w:num>
  <w:num w:numId="23">
    <w:abstractNumId w:val="12"/>
  </w:num>
  <w:num w:numId="24">
    <w:abstractNumId w:val="2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33"/>
    <w:rsid w:val="00000E45"/>
    <w:rsid w:val="00017AB7"/>
    <w:rsid w:val="000259CC"/>
    <w:rsid w:val="000439C8"/>
    <w:rsid w:val="00075B3F"/>
    <w:rsid w:val="00083E73"/>
    <w:rsid w:val="000C6115"/>
    <w:rsid w:val="000D2A5A"/>
    <w:rsid w:val="000D5B33"/>
    <w:rsid w:val="000E6196"/>
    <w:rsid w:val="00142D3D"/>
    <w:rsid w:val="00190AF2"/>
    <w:rsid w:val="001C03BA"/>
    <w:rsid w:val="001D311C"/>
    <w:rsid w:val="001F05FA"/>
    <w:rsid w:val="001F1EBE"/>
    <w:rsid w:val="00216928"/>
    <w:rsid w:val="00227FE8"/>
    <w:rsid w:val="00236F38"/>
    <w:rsid w:val="00277533"/>
    <w:rsid w:val="00291DD6"/>
    <w:rsid w:val="002B3339"/>
    <w:rsid w:val="002C2C5C"/>
    <w:rsid w:val="002C3487"/>
    <w:rsid w:val="002E1F34"/>
    <w:rsid w:val="002E2888"/>
    <w:rsid w:val="003023FA"/>
    <w:rsid w:val="00313E5B"/>
    <w:rsid w:val="00316DFD"/>
    <w:rsid w:val="00330FEE"/>
    <w:rsid w:val="003417C2"/>
    <w:rsid w:val="003435E2"/>
    <w:rsid w:val="00357284"/>
    <w:rsid w:val="0036674E"/>
    <w:rsid w:val="00384908"/>
    <w:rsid w:val="003914D4"/>
    <w:rsid w:val="003A78E0"/>
    <w:rsid w:val="003C43A5"/>
    <w:rsid w:val="003C5526"/>
    <w:rsid w:val="003E1D53"/>
    <w:rsid w:val="00410A22"/>
    <w:rsid w:val="004245AE"/>
    <w:rsid w:val="004365B9"/>
    <w:rsid w:val="004418A8"/>
    <w:rsid w:val="0044519D"/>
    <w:rsid w:val="00447886"/>
    <w:rsid w:val="00452D14"/>
    <w:rsid w:val="00462829"/>
    <w:rsid w:val="00471EE3"/>
    <w:rsid w:val="004C7B29"/>
    <w:rsid w:val="004D355C"/>
    <w:rsid w:val="004E202F"/>
    <w:rsid w:val="005028D5"/>
    <w:rsid w:val="005116B0"/>
    <w:rsid w:val="0053741F"/>
    <w:rsid w:val="00545F37"/>
    <w:rsid w:val="00554EAE"/>
    <w:rsid w:val="00567CD2"/>
    <w:rsid w:val="00591603"/>
    <w:rsid w:val="005A1459"/>
    <w:rsid w:val="005A4799"/>
    <w:rsid w:val="005B0384"/>
    <w:rsid w:val="005B4F8C"/>
    <w:rsid w:val="005D1951"/>
    <w:rsid w:val="005D2A95"/>
    <w:rsid w:val="005F31BF"/>
    <w:rsid w:val="00627994"/>
    <w:rsid w:val="00631C07"/>
    <w:rsid w:val="006347B1"/>
    <w:rsid w:val="006808EE"/>
    <w:rsid w:val="00693D96"/>
    <w:rsid w:val="006D588D"/>
    <w:rsid w:val="006F354D"/>
    <w:rsid w:val="007001B5"/>
    <w:rsid w:val="0071695B"/>
    <w:rsid w:val="00724117"/>
    <w:rsid w:val="0072714D"/>
    <w:rsid w:val="00730A6A"/>
    <w:rsid w:val="00730C9B"/>
    <w:rsid w:val="0074179E"/>
    <w:rsid w:val="007723F1"/>
    <w:rsid w:val="007728FC"/>
    <w:rsid w:val="00785922"/>
    <w:rsid w:val="0079015D"/>
    <w:rsid w:val="007F007E"/>
    <w:rsid w:val="00832C44"/>
    <w:rsid w:val="008371AB"/>
    <w:rsid w:val="00860755"/>
    <w:rsid w:val="00870511"/>
    <w:rsid w:val="00882AD9"/>
    <w:rsid w:val="00893766"/>
    <w:rsid w:val="008A08F3"/>
    <w:rsid w:val="008B7878"/>
    <w:rsid w:val="008B7ACE"/>
    <w:rsid w:val="008D3F5E"/>
    <w:rsid w:val="008E34C1"/>
    <w:rsid w:val="008E5AF0"/>
    <w:rsid w:val="0091658D"/>
    <w:rsid w:val="009531EC"/>
    <w:rsid w:val="00963509"/>
    <w:rsid w:val="00987242"/>
    <w:rsid w:val="00991F9E"/>
    <w:rsid w:val="009D0C82"/>
    <w:rsid w:val="009D553B"/>
    <w:rsid w:val="00A01733"/>
    <w:rsid w:val="00A15689"/>
    <w:rsid w:val="00A30B1F"/>
    <w:rsid w:val="00A40B47"/>
    <w:rsid w:val="00A72946"/>
    <w:rsid w:val="00A86ED6"/>
    <w:rsid w:val="00A92DA8"/>
    <w:rsid w:val="00A9443E"/>
    <w:rsid w:val="00AA3CE6"/>
    <w:rsid w:val="00AB5E81"/>
    <w:rsid w:val="00AF2B37"/>
    <w:rsid w:val="00AF4EA1"/>
    <w:rsid w:val="00B05E28"/>
    <w:rsid w:val="00B15DA5"/>
    <w:rsid w:val="00B60A88"/>
    <w:rsid w:val="00B84A23"/>
    <w:rsid w:val="00BA44CA"/>
    <w:rsid w:val="00BA49C7"/>
    <w:rsid w:val="00BD60A2"/>
    <w:rsid w:val="00C03AFF"/>
    <w:rsid w:val="00C40773"/>
    <w:rsid w:val="00C45784"/>
    <w:rsid w:val="00C4671B"/>
    <w:rsid w:val="00C8051E"/>
    <w:rsid w:val="00C930E6"/>
    <w:rsid w:val="00CB274F"/>
    <w:rsid w:val="00D40BCD"/>
    <w:rsid w:val="00D818C5"/>
    <w:rsid w:val="00DC0FDF"/>
    <w:rsid w:val="00DC6292"/>
    <w:rsid w:val="00E1151D"/>
    <w:rsid w:val="00E17E01"/>
    <w:rsid w:val="00E2409A"/>
    <w:rsid w:val="00E2781B"/>
    <w:rsid w:val="00E31E50"/>
    <w:rsid w:val="00E537AB"/>
    <w:rsid w:val="00E61D4D"/>
    <w:rsid w:val="00E76C6F"/>
    <w:rsid w:val="00E87258"/>
    <w:rsid w:val="00E87492"/>
    <w:rsid w:val="00EA191C"/>
    <w:rsid w:val="00ED49A1"/>
    <w:rsid w:val="00EE40BB"/>
    <w:rsid w:val="00F079A5"/>
    <w:rsid w:val="00F10DEB"/>
    <w:rsid w:val="00F17E4D"/>
    <w:rsid w:val="00F26180"/>
    <w:rsid w:val="00F319CC"/>
    <w:rsid w:val="00F404E0"/>
    <w:rsid w:val="00F53363"/>
    <w:rsid w:val="00F62334"/>
    <w:rsid w:val="00F70968"/>
    <w:rsid w:val="00F816A5"/>
    <w:rsid w:val="00F94BA3"/>
    <w:rsid w:val="00FC00AB"/>
    <w:rsid w:val="00FC2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572BA"/>
  <w15:docId w15:val="{92960FF8-E851-4B97-8C45-92204888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53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5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5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C5526"/>
    <w:rPr>
      <w:rFonts w:ascii="Calibri" w:eastAsia="Calibri" w:hAnsi="Calibri" w:cs="Times New Roman"/>
      <w:lang w:val="ru-RU"/>
    </w:rPr>
  </w:style>
  <w:style w:type="paragraph" w:styleId="a6">
    <w:name w:val="footer"/>
    <w:basedOn w:val="a"/>
    <w:link w:val="a7"/>
    <w:uiPriority w:val="99"/>
    <w:unhideWhenUsed/>
    <w:rsid w:val="003C5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C5526"/>
    <w:rPr>
      <w:rFonts w:ascii="Calibri" w:eastAsia="Calibri" w:hAnsi="Calibri" w:cs="Times New Roman"/>
      <w:lang w:val="ru-RU"/>
    </w:rPr>
  </w:style>
  <w:style w:type="paragraph" w:customStyle="1" w:styleId="TableContents">
    <w:name w:val="Table Contents"/>
    <w:basedOn w:val="a"/>
    <w:rsid w:val="00313E5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9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914D4"/>
    <w:rPr>
      <w:rFonts w:ascii="Tahoma" w:eastAsia="Calibri" w:hAnsi="Tahoma" w:cs="Tahoma"/>
      <w:sz w:val="16"/>
      <w:szCs w:val="16"/>
      <w:lang w:val="ru-RU"/>
    </w:rPr>
  </w:style>
  <w:style w:type="paragraph" w:styleId="aa">
    <w:name w:val="Normal (Web)"/>
    <w:basedOn w:val="a"/>
    <w:uiPriority w:val="99"/>
    <w:unhideWhenUsed/>
    <w:rsid w:val="0059160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character" w:styleId="ab">
    <w:name w:val="annotation reference"/>
    <w:basedOn w:val="a0"/>
    <w:uiPriority w:val="99"/>
    <w:semiHidden/>
    <w:unhideWhenUsed/>
    <w:rsid w:val="004C7B29"/>
    <w:rPr>
      <w:sz w:val="16"/>
      <w:szCs w:val="16"/>
    </w:rPr>
  </w:style>
  <w:style w:type="character" w:styleId="ac">
    <w:name w:val="Hyperlink"/>
    <w:basedOn w:val="a0"/>
    <w:uiPriority w:val="99"/>
    <w:unhideWhenUsed/>
    <w:rsid w:val="00C4671B"/>
    <w:rPr>
      <w:color w:val="0000FF" w:themeColor="hyperlink"/>
      <w:u w:val="single"/>
    </w:rPr>
  </w:style>
  <w:style w:type="paragraph" w:customStyle="1" w:styleId="rvps14">
    <w:name w:val="rvps14"/>
    <w:basedOn w:val="a"/>
    <w:rsid w:val="00D81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d">
    <w:name w:val="page number"/>
    <w:rsid w:val="00A86ED6"/>
    <w:rPr>
      <w:rFonts w:cs="Times New Roman"/>
    </w:rPr>
  </w:style>
  <w:style w:type="paragraph" w:styleId="ae">
    <w:name w:val="No Spacing"/>
    <w:uiPriority w:val="1"/>
    <w:qFormat/>
    <w:rsid w:val="00991F9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B7EBC-2515-4DB1-9FCE-E7F106DC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denysova</dc:creator>
  <cp:lastModifiedBy>Смірнова Дарья</cp:lastModifiedBy>
  <cp:revision>2</cp:revision>
  <cp:lastPrinted>2020-01-24T08:57:00Z</cp:lastPrinted>
  <dcterms:created xsi:type="dcterms:W3CDTF">2024-04-11T09:44:00Z</dcterms:created>
  <dcterms:modified xsi:type="dcterms:W3CDTF">2024-04-11T09:44:00Z</dcterms:modified>
</cp:coreProperties>
</file>