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12" w:rsidRPr="00F0046A" w:rsidRDefault="00FB0F12" w:rsidP="00FB0F12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F0046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Відповідно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пункту 4-1 Постанови Кабінету Міністрів України «</w:t>
      </w:r>
      <w:r w:rsidRPr="00F0046A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Про ефективне використання державних коштів»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від 11.10.2017 № 710 </w:t>
      </w: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>(зі змінами)</w:t>
      </w:r>
    </w:p>
    <w:p w:rsidR="00FB0F12" w:rsidRPr="00F0046A" w:rsidRDefault="00FB0F12" w:rsidP="00FB0F1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</w:pPr>
      <w:r w:rsidRPr="00F0046A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FB0F12" w:rsidRPr="00F0046A" w:rsidRDefault="00FB0F12" w:rsidP="00FB0F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lang w:eastAsia="ru-RU"/>
        </w:rPr>
      </w:pP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Інформація для оприлюднення (ідентифікатор закупівлі: </w:t>
      </w:r>
      <w:r w:rsidRPr="00F0046A">
        <w:rPr>
          <w:rFonts w:ascii="Arial" w:hAnsi="Arial" w:cs="Arial"/>
          <w:color w:val="auto"/>
          <w:sz w:val="20"/>
          <w:szCs w:val="20"/>
          <w:shd w:val="clear" w:color="auto" w:fill="FFFFFF"/>
        </w:rPr>
        <w:t>UA-2023-10-24-016498-a)</w:t>
      </w:r>
    </w:p>
    <w:p w:rsidR="00FB0F12" w:rsidRPr="00F0046A" w:rsidRDefault="00FB0F12" w:rsidP="00FB0F12">
      <w:pPr>
        <w:jc w:val="both"/>
        <w:rPr>
          <w:rFonts w:ascii="Times New Roman" w:hAnsi="Times New Roman"/>
          <w:color w:val="auto"/>
        </w:rPr>
      </w:pPr>
      <w:r w:rsidRPr="00F0046A">
        <w:rPr>
          <w:rFonts w:ascii="Times New Roman" w:hAnsi="Times New Roman"/>
          <w:color w:val="auto"/>
        </w:rPr>
        <w:t>На підставі Положення про територіальне управління Державної судової адміністрації України в Київській області (далі – Територіальне управління), основним завданням ТУ ДСА України в Київській області є організаційне та фінансове забезпечення діяльності місцевих судів, крім господарських та адміністративних, з метою створення належних умов для діяльності судів, суддів і забезпечення роботи органів суддівського самоврядування. Організаційне забезпечення становлять заходи матеріально-технічного, кадрового, інформаційного, організаційно-технічного характеру, ведення судової статистики, діловодства, архіву суду тощо.</w:t>
      </w:r>
    </w:p>
    <w:p w:rsidR="00FB0F12" w:rsidRPr="00FB0F12" w:rsidRDefault="00FB0F12" w:rsidP="00FB0F12">
      <w:pPr>
        <w:pStyle w:val="11"/>
        <w:shd w:val="clear" w:color="auto" w:fill="auto"/>
        <w:ind w:left="260"/>
        <w:rPr>
          <w:sz w:val="24"/>
          <w:szCs w:val="24"/>
          <w:bdr w:val="none" w:sz="0" w:space="0" w:color="auto" w:frame="1"/>
          <w:lang w:bidi="uk-UA"/>
        </w:rPr>
      </w:pPr>
      <w:r w:rsidRPr="00F0046A">
        <w:rPr>
          <w:bCs/>
          <w:sz w:val="24"/>
          <w:szCs w:val="24"/>
        </w:rPr>
        <w:t>ДК 021:2015:</w:t>
      </w:r>
      <w:r w:rsidRPr="00F0046A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F0046A">
        <w:rPr>
          <w:rStyle w:val="qaclassifiertype"/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FB0F12">
        <w:rPr>
          <w:rStyle w:val="qaclassifierdescrcode"/>
          <w:sz w:val="24"/>
          <w:szCs w:val="24"/>
          <w:bdr w:val="none" w:sz="0" w:space="0" w:color="auto" w:frame="1"/>
        </w:rPr>
        <w:t>30120000-6</w:t>
      </w:r>
      <w:r w:rsidRPr="00FB0F12">
        <w:rPr>
          <w:sz w:val="24"/>
          <w:szCs w:val="24"/>
        </w:rPr>
        <w:t> </w:t>
      </w:r>
      <w:r w:rsidRPr="00FB0F12">
        <w:rPr>
          <w:rStyle w:val="qaclassifierdescrprimary"/>
          <w:sz w:val="24"/>
          <w:szCs w:val="24"/>
          <w:bdr w:val="none" w:sz="0" w:space="0" w:color="auto" w:frame="1"/>
        </w:rPr>
        <w:t>Фотокопіювальне та поліграфічне обладнання для офсетного друку</w:t>
      </w:r>
    </w:p>
    <w:p w:rsidR="00FB0F12" w:rsidRPr="00FB0F12" w:rsidRDefault="00FB0F12" w:rsidP="00FB0F12">
      <w:pPr>
        <w:pStyle w:val="11"/>
        <w:numPr>
          <w:ilvl w:val="0"/>
          <w:numId w:val="1"/>
        </w:numPr>
        <w:shd w:val="clear" w:color="auto" w:fill="auto"/>
        <w:ind w:left="260"/>
        <w:rPr>
          <w:sz w:val="24"/>
          <w:szCs w:val="24"/>
        </w:rPr>
      </w:pPr>
      <w:r w:rsidRPr="00FB0F12">
        <w:rPr>
          <w:sz w:val="24"/>
          <w:szCs w:val="24"/>
        </w:rPr>
        <w:t xml:space="preserve">Найменування предмета закупівлі: </w:t>
      </w:r>
      <w:r w:rsidRPr="00FB0F12">
        <w:rPr>
          <w:sz w:val="24"/>
          <w:szCs w:val="24"/>
          <w:shd w:val="clear" w:color="auto" w:fill="FFFFFF"/>
        </w:rPr>
        <w:t xml:space="preserve">Витратні матеріали до </w:t>
      </w:r>
      <w:r w:rsidRPr="00FB0F12">
        <w:rPr>
          <w:sz w:val="24"/>
          <w:szCs w:val="24"/>
          <w:shd w:val="clear" w:color="auto" w:fill="FFFFFF"/>
        </w:rPr>
        <w:t>комп’ютерної</w:t>
      </w:r>
      <w:r w:rsidRPr="00FB0F12">
        <w:rPr>
          <w:sz w:val="24"/>
          <w:szCs w:val="24"/>
          <w:shd w:val="clear" w:color="auto" w:fill="FFFFFF"/>
        </w:rPr>
        <w:t xml:space="preserve"> техніки (Картриджі для потреб місцевих загальних судів Київської області)</w:t>
      </w:r>
    </w:p>
    <w:p w:rsidR="00FB0F12" w:rsidRPr="00FB0F12" w:rsidRDefault="00FB0F12" w:rsidP="00FB0F12">
      <w:pPr>
        <w:pStyle w:val="11"/>
        <w:numPr>
          <w:ilvl w:val="0"/>
          <w:numId w:val="1"/>
        </w:numPr>
        <w:shd w:val="clear" w:color="auto" w:fill="auto"/>
        <w:tabs>
          <w:tab w:val="left" w:pos="569"/>
        </w:tabs>
        <w:ind w:left="260"/>
        <w:rPr>
          <w:sz w:val="24"/>
          <w:szCs w:val="24"/>
        </w:rPr>
      </w:pPr>
      <w:r w:rsidRPr="00FB0F12">
        <w:rPr>
          <w:sz w:val="24"/>
          <w:szCs w:val="24"/>
        </w:rPr>
        <w:t xml:space="preserve">Місце надання послуг: </w:t>
      </w:r>
      <w:r w:rsidRPr="00FB0F12">
        <w:rPr>
          <w:sz w:val="24"/>
          <w:szCs w:val="24"/>
        </w:rPr>
        <w:t>Київська область</w:t>
      </w:r>
    </w:p>
    <w:p w:rsidR="00FB0F12" w:rsidRPr="00F0046A" w:rsidRDefault="00FB0F12" w:rsidP="00FB0F12">
      <w:pPr>
        <w:pStyle w:val="1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jc w:val="both"/>
        <w:rPr>
          <w:sz w:val="24"/>
          <w:szCs w:val="24"/>
        </w:rPr>
      </w:pPr>
      <w:r w:rsidRPr="00F0046A">
        <w:rPr>
          <w:sz w:val="24"/>
          <w:szCs w:val="24"/>
        </w:rPr>
        <w:t xml:space="preserve">Кількість надання послуг: </w:t>
      </w:r>
      <w:r>
        <w:rPr>
          <w:sz w:val="24"/>
          <w:szCs w:val="24"/>
        </w:rPr>
        <w:t>276 штук</w:t>
      </w:r>
    </w:p>
    <w:p w:rsidR="00FB0F12" w:rsidRPr="00F0046A" w:rsidRDefault="00FB0F12" w:rsidP="00FB0F12">
      <w:pPr>
        <w:pStyle w:val="1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rPr>
          <w:sz w:val="24"/>
          <w:szCs w:val="24"/>
        </w:rPr>
      </w:pPr>
      <w:r w:rsidRPr="00F0046A">
        <w:rPr>
          <w:sz w:val="24"/>
          <w:szCs w:val="24"/>
        </w:rPr>
        <w:t>Строк надання послуг: До 31.12.2023р.</w:t>
      </w:r>
    </w:p>
    <w:p w:rsidR="00FB0F12" w:rsidRPr="00F0046A" w:rsidRDefault="00FB0F12" w:rsidP="00FB0F12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Технічні, якісні характеристики предмета закупівлі повинні відповідати вимогам чинного законодавства </w:t>
      </w:r>
      <w:r w:rsidRPr="00F0046A">
        <w:rPr>
          <w:iCs/>
          <w:sz w:val="24"/>
          <w:szCs w:val="24"/>
        </w:rPr>
        <w:t>з дотриманням вимог чинних нормативно-правових актів України з питань екологічної безпеки, охорони навколишнього природного середовища, пожежної та техногенної безпеки, охорони праці та санітарних норм</w:t>
      </w:r>
    </w:p>
    <w:p w:rsidR="00FB0F12" w:rsidRPr="00F0046A" w:rsidRDefault="00FB0F12" w:rsidP="00FB0F12">
      <w:pPr>
        <w:pStyle w:val="11"/>
        <w:numPr>
          <w:ilvl w:val="0"/>
          <w:numId w:val="1"/>
        </w:numPr>
        <w:shd w:val="clear" w:color="auto" w:fill="auto"/>
        <w:tabs>
          <w:tab w:val="left" w:pos="570"/>
          <w:tab w:val="left" w:leader="underscore" w:pos="1043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Очікувана вартість предмета закупівлі : </w:t>
      </w:r>
      <w:r>
        <w:rPr>
          <w:sz w:val="24"/>
          <w:szCs w:val="24"/>
        </w:rPr>
        <w:t>657</w:t>
      </w:r>
      <w:r w:rsidRPr="00F0046A">
        <w:rPr>
          <w:sz w:val="24"/>
          <w:szCs w:val="24"/>
        </w:rPr>
        <w:t xml:space="preserve"> 000 грн. 00 коп.</w:t>
      </w:r>
    </w:p>
    <w:p w:rsidR="00FB0F12" w:rsidRPr="007F0C13" w:rsidRDefault="00FB0F12" w:rsidP="00FB0F12">
      <w:pPr>
        <w:pStyle w:val="1"/>
        <w:ind w:left="181" w:right="119"/>
        <w:jc w:val="left"/>
      </w:pPr>
      <w:r w:rsidRPr="007F0C13">
        <w:t>Технічні</w:t>
      </w:r>
      <w:r w:rsidRPr="007F0C13">
        <w:rPr>
          <w:spacing w:val="-2"/>
        </w:rPr>
        <w:t xml:space="preserve"> </w:t>
      </w:r>
      <w:r w:rsidRPr="007F0C13">
        <w:t>вимоги</w:t>
      </w:r>
      <w:r w:rsidRPr="007F0C13">
        <w:rPr>
          <w:spacing w:val="-1"/>
        </w:rPr>
        <w:t xml:space="preserve"> </w:t>
      </w:r>
      <w:r w:rsidRPr="007F0C13">
        <w:t>до</w:t>
      </w:r>
      <w:r w:rsidRPr="007F0C13">
        <w:rPr>
          <w:spacing w:val="-5"/>
        </w:rPr>
        <w:t xml:space="preserve"> </w:t>
      </w:r>
      <w:r w:rsidRPr="007F0C13">
        <w:t>предмету</w:t>
      </w:r>
      <w:r w:rsidRPr="007F0C13">
        <w:rPr>
          <w:spacing w:val="-1"/>
        </w:rPr>
        <w:t xml:space="preserve"> </w:t>
      </w:r>
      <w:r w:rsidRPr="007F0C13">
        <w:t>закупівлі:</w:t>
      </w: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897"/>
        <w:gridCol w:w="3675"/>
      </w:tblGrid>
      <w:tr w:rsidR="00FB0F12" w:rsidRPr="007F0C13" w:rsidTr="00690C90">
        <w:trPr>
          <w:trHeight w:val="556"/>
        </w:trPr>
        <w:tc>
          <w:tcPr>
            <w:tcW w:w="1058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208" w:right="199"/>
              <w:jc w:val="center"/>
              <w:rPr>
                <w:b/>
                <w:sz w:val="24"/>
                <w:szCs w:val="24"/>
              </w:rPr>
            </w:pPr>
            <w:r w:rsidRPr="007F0C13">
              <w:rPr>
                <w:b/>
                <w:sz w:val="24"/>
                <w:szCs w:val="24"/>
              </w:rPr>
              <w:t>№</w:t>
            </w:r>
            <w:r w:rsidRPr="007F0C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0C1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4897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2099" w:right="20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0C13">
              <w:rPr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3675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288" w:right="12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0C13">
              <w:rPr>
                <w:b/>
                <w:sz w:val="24"/>
                <w:szCs w:val="24"/>
              </w:rPr>
              <w:t>Кількість</w:t>
            </w:r>
            <w:proofErr w:type="spellEnd"/>
          </w:p>
        </w:tc>
      </w:tr>
      <w:tr w:rsidR="00FB0F12" w:rsidRPr="007F0C13" w:rsidTr="00690C90">
        <w:trPr>
          <w:trHeight w:val="556"/>
        </w:trPr>
        <w:tc>
          <w:tcPr>
            <w:tcW w:w="1058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7F0C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97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08" w:right="193" w:hanging="3"/>
              <w:rPr>
                <w:sz w:val="24"/>
                <w:szCs w:val="24"/>
              </w:rPr>
            </w:pPr>
            <w:proofErr w:type="spellStart"/>
            <w:r w:rsidRPr="007F0C13">
              <w:rPr>
                <w:sz w:val="24"/>
                <w:szCs w:val="24"/>
              </w:rPr>
              <w:t>Картридж</w:t>
            </w:r>
            <w:proofErr w:type="spellEnd"/>
            <w:r w:rsidRPr="007F0C13">
              <w:rPr>
                <w:sz w:val="24"/>
                <w:szCs w:val="24"/>
              </w:rPr>
              <w:t xml:space="preserve"> PC-211EV Pantum (PC-211EV/PC-</w:t>
            </w:r>
            <w:r w:rsidRPr="007F0C13">
              <w:rPr>
                <w:spacing w:val="-57"/>
                <w:sz w:val="24"/>
                <w:szCs w:val="24"/>
              </w:rPr>
              <w:t xml:space="preserve"> </w:t>
            </w:r>
            <w:r w:rsidRPr="007F0C13">
              <w:rPr>
                <w:sz w:val="24"/>
                <w:szCs w:val="24"/>
              </w:rPr>
              <w:t>211P)</w:t>
            </w:r>
            <w:r w:rsidRPr="007F0C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0C13">
              <w:rPr>
                <w:sz w:val="24"/>
                <w:szCs w:val="24"/>
              </w:rPr>
              <w:t>або</w:t>
            </w:r>
            <w:proofErr w:type="spellEnd"/>
            <w:r w:rsidRPr="007F0C13">
              <w:rPr>
                <w:sz w:val="24"/>
                <w:szCs w:val="24"/>
              </w:rPr>
              <w:t xml:space="preserve"> </w:t>
            </w:r>
            <w:proofErr w:type="spellStart"/>
            <w:r w:rsidRPr="007F0C13">
              <w:rPr>
                <w:sz w:val="24"/>
                <w:szCs w:val="24"/>
              </w:rPr>
              <w:t>еквівалент</w:t>
            </w:r>
            <w:proofErr w:type="spellEnd"/>
          </w:p>
        </w:tc>
        <w:tc>
          <w:tcPr>
            <w:tcW w:w="3675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286" w:right="1277"/>
              <w:jc w:val="center"/>
              <w:rPr>
                <w:sz w:val="24"/>
                <w:szCs w:val="24"/>
              </w:rPr>
            </w:pPr>
            <w:r w:rsidRPr="007F0C13">
              <w:rPr>
                <w:sz w:val="24"/>
                <w:szCs w:val="24"/>
              </w:rPr>
              <w:t xml:space="preserve">109 </w:t>
            </w:r>
            <w:proofErr w:type="spellStart"/>
            <w:r w:rsidRPr="007F0C13">
              <w:rPr>
                <w:sz w:val="24"/>
                <w:szCs w:val="24"/>
              </w:rPr>
              <w:t>шт</w:t>
            </w:r>
            <w:proofErr w:type="spellEnd"/>
            <w:r w:rsidRPr="007F0C13">
              <w:rPr>
                <w:sz w:val="24"/>
                <w:szCs w:val="24"/>
              </w:rPr>
              <w:t>.</w:t>
            </w:r>
          </w:p>
        </w:tc>
      </w:tr>
      <w:tr w:rsidR="00FB0F12" w:rsidRPr="007F0C13" w:rsidTr="00690C90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058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7F0C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7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08" w:right="449" w:hanging="3"/>
              <w:rPr>
                <w:sz w:val="24"/>
                <w:szCs w:val="24"/>
              </w:rPr>
            </w:pPr>
            <w:proofErr w:type="spellStart"/>
            <w:r w:rsidRPr="007F0C13">
              <w:rPr>
                <w:sz w:val="24"/>
                <w:szCs w:val="24"/>
              </w:rPr>
              <w:t>Картридж</w:t>
            </w:r>
            <w:proofErr w:type="spellEnd"/>
            <w:r w:rsidRPr="007F0C13">
              <w:rPr>
                <w:spacing w:val="-2"/>
                <w:sz w:val="24"/>
                <w:szCs w:val="24"/>
              </w:rPr>
              <w:t xml:space="preserve"> </w:t>
            </w:r>
            <w:r w:rsidRPr="007F0C13">
              <w:rPr>
                <w:sz w:val="24"/>
                <w:szCs w:val="24"/>
              </w:rPr>
              <w:t>PC-420H</w:t>
            </w:r>
            <w:r w:rsidRPr="007F0C13">
              <w:rPr>
                <w:spacing w:val="-2"/>
                <w:sz w:val="24"/>
                <w:szCs w:val="24"/>
              </w:rPr>
              <w:t xml:space="preserve"> </w:t>
            </w:r>
            <w:r w:rsidRPr="007F0C13">
              <w:rPr>
                <w:sz w:val="24"/>
                <w:szCs w:val="24"/>
              </w:rPr>
              <w:t>Pantum</w:t>
            </w:r>
            <w:r w:rsidRPr="007F0C13">
              <w:rPr>
                <w:spacing w:val="-2"/>
                <w:sz w:val="24"/>
                <w:szCs w:val="24"/>
              </w:rPr>
              <w:t xml:space="preserve"> </w:t>
            </w:r>
            <w:r w:rsidRPr="007F0C13">
              <w:rPr>
                <w:sz w:val="24"/>
                <w:szCs w:val="24"/>
              </w:rPr>
              <w:t>(TL-420H)</w:t>
            </w:r>
            <w:r w:rsidRPr="007F0C1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0C13">
              <w:rPr>
                <w:sz w:val="24"/>
                <w:szCs w:val="24"/>
              </w:rPr>
              <w:t>або</w:t>
            </w:r>
            <w:proofErr w:type="spellEnd"/>
            <w:r w:rsidRPr="007F0C1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F0C13">
              <w:rPr>
                <w:sz w:val="24"/>
                <w:szCs w:val="24"/>
              </w:rPr>
              <w:t>еквівалент</w:t>
            </w:r>
            <w:proofErr w:type="spellEnd"/>
          </w:p>
        </w:tc>
        <w:tc>
          <w:tcPr>
            <w:tcW w:w="3675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286" w:right="1277"/>
              <w:jc w:val="center"/>
              <w:rPr>
                <w:sz w:val="24"/>
                <w:szCs w:val="24"/>
              </w:rPr>
            </w:pPr>
            <w:r w:rsidRPr="007F0C13">
              <w:rPr>
                <w:sz w:val="24"/>
                <w:szCs w:val="24"/>
              </w:rPr>
              <w:t xml:space="preserve">77 </w:t>
            </w:r>
            <w:proofErr w:type="spellStart"/>
            <w:r w:rsidRPr="007F0C13">
              <w:rPr>
                <w:sz w:val="24"/>
                <w:szCs w:val="24"/>
              </w:rPr>
              <w:t>шт</w:t>
            </w:r>
            <w:proofErr w:type="spellEnd"/>
            <w:r w:rsidRPr="007F0C13">
              <w:rPr>
                <w:sz w:val="24"/>
                <w:szCs w:val="24"/>
              </w:rPr>
              <w:t>.</w:t>
            </w:r>
          </w:p>
        </w:tc>
      </w:tr>
      <w:tr w:rsidR="00FB0F12" w:rsidRPr="007F0C13" w:rsidTr="00690C90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058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7F0C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97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08" w:right="473" w:hanging="3"/>
              <w:rPr>
                <w:sz w:val="24"/>
                <w:szCs w:val="24"/>
              </w:rPr>
            </w:pPr>
            <w:proofErr w:type="spellStart"/>
            <w:r w:rsidRPr="007F0C13">
              <w:rPr>
                <w:sz w:val="24"/>
                <w:szCs w:val="24"/>
              </w:rPr>
              <w:t>Картридж</w:t>
            </w:r>
            <w:proofErr w:type="spellEnd"/>
            <w:r w:rsidRPr="007F0C13">
              <w:rPr>
                <w:sz w:val="24"/>
                <w:szCs w:val="24"/>
              </w:rPr>
              <w:t xml:space="preserve"> Canon 057 H Green Label Patron</w:t>
            </w:r>
            <w:r w:rsidRPr="007F0C13">
              <w:rPr>
                <w:spacing w:val="-58"/>
                <w:sz w:val="24"/>
                <w:szCs w:val="24"/>
              </w:rPr>
              <w:t xml:space="preserve"> </w:t>
            </w:r>
            <w:r w:rsidRPr="007F0C13">
              <w:rPr>
                <w:sz w:val="24"/>
                <w:szCs w:val="24"/>
              </w:rPr>
              <w:t>(PN-057HGL)</w:t>
            </w:r>
            <w:r w:rsidRPr="007F0C1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0C13">
              <w:rPr>
                <w:sz w:val="24"/>
                <w:szCs w:val="24"/>
              </w:rPr>
              <w:t>або</w:t>
            </w:r>
            <w:proofErr w:type="spellEnd"/>
            <w:r w:rsidRPr="007F0C13">
              <w:rPr>
                <w:sz w:val="24"/>
                <w:szCs w:val="24"/>
              </w:rPr>
              <w:t xml:space="preserve"> </w:t>
            </w:r>
            <w:proofErr w:type="spellStart"/>
            <w:r w:rsidRPr="007F0C13">
              <w:rPr>
                <w:sz w:val="24"/>
                <w:szCs w:val="24"/>
              </w:rPr>
              <w:t>еквівалент</w:t>
            </w:r>
            <w:proofErr w:type="spellEnd"/>
          </w:p>
        </w:tc>
        <w:tc>
          <w:tcPr>
            <w:tcW w:w="3675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1283" w:right="1277"/>
              <w:jc w:val="center"/>
              <w:rPr>
                <w:sz w:val="24"/>
                <w:szCs w:val="24"/>
              </w:rPr>
            </w:pPr>
            <w:r w:rsidRPr="007F0C13">
              <w:rPr>
                <w:sz w:val="24"/>
                <w:szCs w:val="24"/>
              </w:rPr>
              <w:t xml:space="preserve">40 </w:t>
            </w:r>
            <w:proofErr w:type="spellStart"/>
            <w:r w:rsidRPr="007F0C13">
              <w:rPr>
                <w:sz w:val="24"/>
                <w:szCs w:val="24"/>
              </w:rPr>
              <w:t>шт</w:t>
            </w:r>
            <w:proofErr w:type="spellEnd"/>
            <w:r w:rsidRPr="007F0C13">
              <w:rPr>
                <w:sz w:val="24"/>
                <w:szCs w:val="24"/>
              </w:rPr>
              <w:t>.</w:t>
            </w:r>
          </w:p>
        </w:tc>
      </w:tr>
      <w:tr w:rsidR="00FB0F12" w:rsidRPr="007F0C13" w:rsidTr="00690C90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058" w:type="dxa"/>
          </w:tcPr>
          <w:p w:rsidR="00FB0F12" w:rsidRPr="007F0C13" w:rsidRDefault="00FB0F12" w:rsidP="00690C9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FB0F12" w:rsidRPr="007F0C13" w:rsidRDefault="00FB0F12" w:rsidP="00690C90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7F0C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97" w:type="dxa"/>
          </w:tcPr>
          <w:p w:rsidR="00FB0F12" w:rsidRPr="00FB0F12" w:rsidRDefault="00FB0F12" w:rsidP="00690C90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FB0F12">
              <w:rPr>
                <w:sz w:val="24"/>
                <w:szCs w:val="24"/>
                <w:lang w:val="ru-RU"/>
              </w:rPr>
              <w:t>Картриджі</w:t>
            </w:r>
            <w:proofErr w:type="spellEnd"/>
            <w:r w:rsidRPr="00FB0F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(контейнер</w:t>
            </w:r>
            <w:r w:rsidRPr="00FB0F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з</w:t>
            </w:r>
            <w:r w:rsidRPr="00FB0F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0F12">
              <w:rPr>
                <w:sz w:val="24"/>
                <w:szCs w:val="24"/>
                <w:lang w:val="ru-RU"/>
              </w:rPr>
              <w:t>чорними</w:t>
            </w:r>
            <w:proofErr w:type="spellEnd"/>
            <w:r w:rsidRPr="00FB0F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0F12">
              <w:rPr>
                <w:sz w:val="24"/>
                <w:szCs w:val="24"/>
                <w:lang w:val="ru-RU"/>
              </w:rPr>
              <w:t>чорнилами</w:t>
            </w:r>
            <w:proofErr w:type="spellEnd"/>
          </w:p>
          <w:p w:rsidR="00FB0F12" w:rsidRPr="00FB0F12" w:rsidRDefault="00FB0F12" w:rsidP="00690C90">
            <w:pPr>
              <w:pStyle w:val="TableParagraph"/>
              <w:spacing w:line="240" w:lineRule="auto"/>
              <w:ind w:left="108" w:right="375"/>
              <w:rPr>
                <w:sz w:val="24"/>
                <w:szCs w:val="24"/>
                <w:lang w:val="ru-RU"/>
              </w:rPr>
            </w:pPr>
            <w:r w:rsidRPr="00FB0F12">
              <w:rPr>
                <w:sz w:val="24"/>
                <w:szCs w:val="24"/>
                <w:lang w:val="ru-RU"/>
              </w:rPr>
              <w:t>ресурсом</w:t>
            </w:r>
            <w:r w:rsidRPr="00FB0F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10</w:t>
            </w:r>
            <w:r w:rsidRPr="00FB0F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000</w:t>
            </w:r>
            <w:r w:rsidRPr="00FB0F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стр.</w:t>
            </w:r>
            <w:r w:rsidRPr="00FB0F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(</w:t>
            </w:r>
            <w:r w:rsidRPr="007F0C13">
              <w:rPr>
                <w:sz w:val="24"/>
                <w:szCs w:val="24"/>
              </w:rPr>
              <w:t>XL</w:t>
            </w:r>
            <w:r w:rsidRPr="00FB0F12">
              <w:rPr>
                <w:sz w:val="24"/>
                <w:szCs w:val="24"/>
                <w:lang w:val="ru-RU"/>
              </w:rPr>
              <w:t>)</w:t>
            </w:r>
            <w:r w:rsidRPr="00FB0F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F0C13">
              <w:rPr>
                <w:sz w:val="24"/>
                <w:szCs w:val="24"/>
              </w:rPr>
              <w:t>C</w:t>
            </w:r>
            <w:r w:rsidRPr="00FB0F12">
              <w:rPr>
                <w:sz w:val="24"/>
                <w:szCs w:val="24"/>
                <w:lang w:val="ru-RU"/>
              </w:rPr>
              <w:t>13</w:t>
            </w:r>
            <w:r w:rsidRPr="007F0C13">
              <w:rPr>
                <w:sz w:val="24"/>
                <w:szCs w:val="24"/>
              </w:rPr>
              <w:t>T</w:t>
            </w:r>
            <w:r w:rsidRPr="00FB0F12">
              <w:rPr>
                <w:sz w:val="24"/>
                <w:szCs w:val="24"/>
                <w:lang w:val="ru-RU"/>
              </w:rPr>
              <w:t>965140</w:t>
            </w:r>
            <w:r w:rsidRPr="00FB0F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для</w:t>
            </w:r>
            <w:r w:rsidRPr="00FB0F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БФП</w:t>
            </w:r>
            <w:r w:rsidRPr="00FB0F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F0C13">
              <w:rPr>
                <w:sz w:val="24"/>
                <w:szCs w:val="24"/>
              </w:rPr>
              <w:t>EPSON</w:t>
            </w:r>
            <w:r w:rsidRPr="00FB0F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0C13">
              <w:rPr>
                <w:sz w:val="24"/>
                <w:szCs w:val="24"/>
              </w:rPr>
              <w:t>WF</w:t>
            </w:r>
            <w:r w:rsidRPr="00FB0F12">
              <w:rPr>
                <w:sz w:val="24"/>
                <w:szCs w:val="24"/>
                <w:lang w:val="ru-RU"/>
              </w:rPr>
              <w:t>-</w:t>
            </w:r>
            <w:r w:rsidRPr="007F0C13">
              <w:rPr>
                <w:sz w:val="24"/>
                <w:szCs w:val="24"/>
              </w:rPr>
              <w:t>M</w:t>
            </w:r>
            <w:r w:rsidRPr="00FB0F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5799</w:t>
            </w:r>
            <w:r w:rsidRPr="00FB0F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0F12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B0F12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FB0F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0F12">
              <w:rPr>
                <w:sz w:val="24"/>
                <w:szCs w:val="24"/>
                <w:lang w:val="ru-RU"/>
              </w:rPr>
              <w:t>еквівалент</w:t>
            </w:r>
            <w:proofErr w:type="spellEnd"/>
            <w:r w:rsidRPr="00FB0F1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675" w:type="dxa"/>
          </w:tcPr>
          <w:p w:rsidR="00FB0F12" w:rsidRPr="00FB0F12" w:rsidRDefault="00FB0F12" w:rsidP="00690C9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B0F12" w:rsidRPr="007F0C13" w:rsidRDefault="00FB0F12" w:rsidP="00690C90">
            <w:pPr>
              <w:pStyle w:val="TableParagraph"/>
              <w:spacing w:line="240" w:lineRule="auto"/>
              <w:ind w:left="1285" w:right="1277"/>
              <w:jc w:val="center"/>
              <w:rPr>
                <w:sz w:val="24"/>
                <w:szCs w:val="24"/>
              </w:rPr>
            </w:pPr>
            <w:r w:rsidRPr="007F0C13">
              <w:rPr>
                <w:sz w:val="24"/>
                <w:szCs w:val="24"/>
              </w:rPr>
              <w:t xml:space="preserve">50 </w:t>
            </w:r>
            <w:proofErr w:type="spellStart"/>
            <w:r w:rsidRPr="007F0C13">
              <w:rPr>
                <w:sz w:val="24"/>
                <w:szCs w:val="24"/>
              </w:rPr>
              <w:t>шт</w:t>
            </w:r>
            <w:proofErr w:type="spellEnd"/>
            <w:r w:rsidRPr="007F0C13">
              <w:rPr>
                <w:sz w:val="24"/>
                <w:szCs w:val="24"/>
              </w:rPr>
              <w:t>.</w:t>
            </w:r>
          </w:p>
        </w:tc>
      </w:tr>
    </w:tbl>
    <w:p w:rsidR="00991AEE" w:rsidRDefault="00991AEE"/>
    <w:p w:rsidR="00FB0F12" w:rsidRDefault="00FB0F12">
      <w:r w:rsidRPr="00FB0F12">
        <w:t>https://prozorro.gov.ua/tender/UA-2023-11</w:t>
      </w:r>
      <w:bookmarkStart w:id="0" w:name="_GoBack"/>
      <w:bookmarkEnd w:id="0"/>
      <w:r w:rsidRPr="00FB0F12">
        <w:t>-01-013399-a</w:t>
      </w:r>
    </w:p>
    <w:sectPr w:rsidR="00FB0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3C2"/>
    <w:multiLevelType w:val="multilevel"/>
    <w:tmpl w:val="92AA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61"/>
    <w:rsid w:val="00991AEE"/>
    <w:rsid w:val="00E13061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C05F"/>
  <w15:chartTrackingRefBased/>
  <w15:docId w15:val="{470A874A-DC31-4561-89B7-FB03908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F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link w:val="10"/>
    <w:uiPriority w:val="1"/>
    <w:qFormat/>
    <w:rsid w:val="00FB0F12"/>
    <w:pPr>
      <w:autoSpaceDE w:val="0"/>
      <w:autoSpaceDN w:val="0"/>
      <w:ind w:right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B0F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B0F12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qaclassifiertype">
    <w:name w:val="qa_classifier_type"/>
    <w:basedOn w:val="a0"/>
    <w:rsid w:val="00FB0F12"/>
  </w:style>
  <w:style w:type="character" w:customStyle="1" w:styleId="qaclassifierdescrcode">
    <w:name w:val="qa_classifier_descr_code"/>
    <w:basedOn w:val="a0"/>
    <w:rsid w:val="00FB0F12"/>
  </w:style>
  <w:style w:type="character" w:customStyle="1" w:styleId="qaclassifierdescrprimary">
    <w:name w:val="qa_classifier_descr_primary"/>
    <w:basedOn w:val="a0"/>
    <w:rsid w:val="00FB0F12"/>
  </w:style>
  <w:style w:type="character" w:customStyle="1" w:styleId="10">
    <w:name w:val="Заголовок 1 Знак"/>
    <w:basedOn w:val="a0"/>
    <w:link w:val="1"/>
    <w:uiPriority w:val="1"/>
    <w:rsid w:val="00FB0F1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0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0F12"/>
    <w:pPr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1362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</cp:revision>
  <dcterms:created xsi:type="dcterms:W3CDTF">2024-01-25T10:49:00Z</dcterms:created>
  <dcterms:modified xsi:type="dcterms:W3CDTF">2024-01-25T10:54:00Z</dcterms:modified>
</cp:coreProperties>
</file>