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06534A" w:rsidRDefault="0006534A" w:rsidP="00634C32">
            <w:pPr>
              <w:spacing w:line="240" w:lineRule="auto"/>
              <w:jc w:val="center"/>
              <w:textAlignment w:val="baseline"/>
              <w:rPr>
                <w:rFonts w:ascii="Times New Roman" w:hAnsi="Times New Roman" w:cs="Times New Roman"/>
                <w:i/>
                <w:color w:val="333333"/>
                <w:sz w:val="24"/>
                <w:szCs w:val="24"/>
                <w:shd w:val="clear" w:color="auto" w:fill="FFFFFF"/>
              </w:rPr>
            </w:pPr>
            <w:r>
              <w:rPr>
                <w:rFonts w:ascii="Arial" w:hAnsi="Arial" w:cs="Arial"/>
                <w:color w:val="333333"/>
                <w:sz w:val="20"/>
                <w:szCs w:val="20"/>
                <w:shd w:val="clear" w:color="auto" w:fill="FFFFFF"/>
              </w:rPr>
              <w:t>UA-2022-11-26-000971-a</w:t>
            </w:r>
            <w:r w:rsidRPr="00F66F05">
              <w:rPr>
                <w:rFonts w:ascii="Times New Roman" w:hAnsi="Times New Roman" w:cs="Times New Roman"/>
                <w:i/>
                <w:color w:val="333333"/>
                <w:sz w:val="24"/>
                <w:szCs w:val="24"/>
                <w:shd w:val="clear" w:color="auto" w:fill="FFFFFF"/>
              </w:rPr>
              <w:t xml:space="preserve"> </w:t>
            </w:r>
          </w:p>
          <w:p w:rsidR="00234AEE" w:rsidRPr="004059A5" w:rsidRDefault="0006534A" w:rsidP="00634C32">
            <w:pPr>
              <w:spacing w:line="240" w:lineRule="auto"/>
              <w:jc w:val="center"/>
              <w:textAlignment w:val="baseline"/>
              <w:rPr>
                <w:rFonts w:ascii="Times New Roman" w:eastAsia="Times New Roman" w:hAnsi="Times New Roman" w:cs="Times New Roman"/>
                <w:i/>
                <w:color w:val="314155"/>
                <w:sz w:val="24"/>
                <w:szCs w:val="24"/>
                <w:lang w:val="uk-UA" w:eastAsia="ru-RU"/>
              </w:rPr>
            </w:pPr>
            <w:bookmarkStart w:id="0" w:name="_GoBack"/>
            <w:bookmarkEnd w:id="0"/>
            <w:r w:rsidRPr="00F66F05">
              <w:rPr>
                <w:rFonts w:ascii="Times New Roman" w:hAnsi="Times New Roman" w:cs="Times New Roman"/>
                <w:i/>
                <w:color w:val="333333"/>
                <w:sz w:val="24"/>
                <w:szCs w:val="24"/>
                <w:shd w:val="clear" w:color="auto" w:fill="FFFFFF"/>
              </w:rPr>
              <w:t xml:space="preserve">Картриджі </w:t>
            </w:r>
            <w:r w:rsidRPr="00F66F05">
              <w:rPr>
                <w:rFonts w:ascii="Times New Roman" w:hAnsi="Times New Roman" w:cs="Times New Roman"/>
                <w:i/>
                <w:sz w:val="24"/>
                <w:szCs w:val="24"/>
                <w:shd w:val="clear" w:color="auto" w:fill="FFFFFF"/>
              </w:rPr>
              <w:t>д</w:t>
            </w:r>
            <w:r w:rsidRPr="004E2DCF">
              <w:rPr>
                <w:rFonts w:ascii="Times New Roman" w:hAnsi="Times New Roman" w:cs="Times New Roman"/>
                <w:i/>
                <w:shd w:val="clear" w:color="auto" w:fill="FFFFFF"/>
              </w:rPr>
              <w:t>ля потреб місцевих загальних судів Київської області</w:t>
            </w:r>
            <w:r w:rsidR="00634C32" w:rsidRPr="004E2DCF">
              <w:rPr>
                <w:rFonts w:ascii="Times New Roman" w:hAnsi="Times New Roman" w:cs="Times New Roman"/>
                <w:i/>
                <w:shd w:val="clear" w:color="auto" w:fill="FFFFFF"/>
              </w:rPr>
              <w:t xml:space="preserve"> </w:t>
            </w:r>
            <w:r w:rsidR="00142C48"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F66F05">
              <w:rPr>
                <w:rStyle w:val="qaclassifierdescrcode"/>
                <w:rFonts w:ascii="Times New Roman" w:hAnsi="Times New Roman" w:cs="Times New Roman"/>
                <w:i/>
                <w:sz w:val="24"/>
                <w:szCs w:val="24"/>
                <w:bdr w:val="none" w:sz="0" w:space="0" w:color="auto" w:frame="1"/>
                <w:shd w:val="clear" w:color="auto" w:fill="E1EEF7"/>
              </w:rPr>
              <w:t>30120000-6</w:t>
            </w:r>
            <w:r w:rsidRPr="00F66F05">
              <w:rPr>
                <w:rFonts w:ascii="Times New Roman" w:hAnsi="Times New Roman" w:cs="Times New Roman"/>
                <w:i/>
                <w:sz w:val="24"/>
                <w:szCs w:val="24"/>
                <w:shd w:val="clear" w:color="auto" w:fill="E1EEF7"/>
              </w:rPr>
              <w:t> </w:t>
            </w:r>
            <w:r w:rsidRPr="00F66F05">
              <w:rPr>
                <w:rStyle w:val="qaclassifierdescrprimary"/>
                <w:rFonts w:ascii="Times New Roman" w:hAnsi="Times New Roman" w:cs="Times New Roman"/>
                <w:i/>
                <w:sz w:val="24"/>
                <w:szCs w:val="24"/>
                <w:bdr w:val="none" w:sz="0" w:space="0" w:color="auto" w:frame="1"/>
                <w:shd w:val="clear" w:color="auto" w:fill="E1EEF7"/>
              </w:rPr>
              <w:t>Фотокопіювальне та поліграфічне обладнання для офсетного друку</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06534A" w:rsidRDefault="0006534A" w:rsidP="0006534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6534A" w:rsidRDefault="0006534A" w:rsidP="0006534A">
      <w:pPr>
        <w:spacing w:before="240" w:after="0" w:line="240" w:lineRule="auto"/>
        <w:jc w:val="center"/>
        <w:rPr>
          <w:rFonts w:ascii="Times New Roman" w:eastAsia="Times New Roman" w:hAnsi="Times New Roman" w:cs="Times New Roman"/>
          <w:b/>
          <w:i/>
          <w:color w:val="000000"/>
          <w:sz w:val="4"/>
          <w:szCs w:val="4"/>
        </w:rPr>
      </w:pPr>
    </w:p>
    <w:p w:rsidR="0006534A" w:rsidRDefault="0006534A" w:rsidP="0006534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06534A" w:rsidRDefault="0006534A" w:rsidP="0006534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F66F05">
        <w:rPr>
          <w:rFonts w:ascii="Times New Roman" w:hAnsi="Times New Roman" w:cs="Times New Roman"/>
          <w:i/>
          <w:color w:val="333333"/>
          <w:sz w:val="24"/>
          <w:szCs w:val="24"/>
          <w:shd w:val="clear" w:color="auto" w:fill="FFFFFF"/>
        </w:rPr>
        <w:t xml:space="preserve">Картриджі </w:t>
      </w:r>
      <w:r w:rsidRPr="00F66F05">
        <w:rPr>
          <w:rFonts w:ascii="Times New Roman" w:hAnsi="Times New Roman" w:cs="Times New Roman"/>
          <w:i/>
          <w:sz w:val="24"/>
          <w:szCs w:val="24"/>
          <w:shd w:val="clear" w:color="auto" w:fill="FFFFFF"/>
        </w:rPr>
        <w:t>д</w:t>
      </w:r>
      <w:r w:rsidRPr="004E2DCF">
        <w:rPr>
          <w:rFonts w:ascii="Times New Roman" w:hAnsi="Times New Roman" w:cs="Times New Roman"/>
          <w:i/>
          <w:shd w:val="clear" w:color="auto" w:fill="FFFFFF"/>
        </w:rPr>
        <w:t>ля потреб місцевих загальних судів Київської області</w:t>
      </w:r>
      <w:r>
        <w:rPr>
          <w:rFonts w:ascii="Times New Roman" w:eastAsia="Times New Roman" w:hAnsi="Times New Roman" w:cs="Times New Roman"/>
          <w:i/>
          <w:sz w:val="24"/>
          <w:szCs w:val="24"/>
        </w:rPr>
        <w:t>)</w:t>
      </w:r>
    </w:p>
    <w:p w:rsidR="0006534A" w:rsidRDefault="0006534A" w:rsidP="0006534A">
      <w:pPr>
        <w:spacing w:after="0" w:line="240" w:lineRule="auto"/>
        <w:rPr>
          <w:rFonts w:ascii="Times New Roman" w:eastAsia="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6534A" w:rsidTr="00735ED5">
        <w:tc>
          <w:tcPr>
            <w:tcW w:w="4740" w:type="dxa"/>
            <w:shd w:val="clear" w:color="auto" w:fill="auto"/>
            <w:tcMar>
              <w:top w:w="100" w:type="dxa"/>
              <w:left w:w="100" w:type="dxa"/>
              <w:bottom w:w="100" w:type="dxa"/>
              <w:right w:w="100" w:type="dxa"/>
            </w:tcMar>
          </w:tcPr>
          <w:p w:rsidR="0006534A" w:rsidRDefault="0006534A" w:rsidP="00735E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i/>
                <w:sz w:val="24"/>
                <w:szCs w:val="24"/>
                <w:highlight w:val="white"/>
              </w:rPr>
            </w:pPr>
            <w:r w:rsidRPr="00F66F05">
              <w:rPr>
                <w:rFonts w:ascii="Times New Roman" w:hAnsi="Times New Roman" w:cs="Times New Roman"/>
                <w:i/>
                <w:color w:val="333333"/>
                <w:sz w:val="24"/>
                <w:szCs w:val="24"/>
                <w:shd w:val="clear" w:color="auto" w:fill="FFFFFF"/>
              </w:rPr>
              <w:t>Картриджі</w:t>
            </w:r>
            <w:r w:rsidRPr="004E2DCF">
              <w:rPr>
                <w:rStyle w:val="qaclassifierdescrprimary"/>
                <w:rFonts w:ascii="Times New Roman" w:hAnsi="Times New Roman" w:cs="Times New Roman"/>
                <w:i/>
                <w:bdr w:val="none" w:sz="0" w:space="0" w:color="auto" w:frame="1"/>
              </w:rPr>
              <w:t xml:space="preserve"> </w:t>
            </w:r>
            <w:r w:rsidRPr="004E2DCF">
              <w:rPr>
                <w:rFonts w:ascii="Times New Roman" w:hAnsi="Times New Roman" w:cs="Times New Roman"/>
                <w:i/>
                <w:shd w:val="clear" w:color="auto" w:fill="FFFFFF"/>
              </w:rPr>
              <w:t>для потреб місцевих загальних судів Київської області</w:t>
            </w:r>
          </w:p>
        </w:tc>
      </w:tr>
      <w:tr w:rsidR="0006534A" w:rsidTr="00735ED5">
        <w:tc>
          <w:tcPr>
            <w:tcW w:w="474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06534A" w:rsidRPr="00F66F05" w:rsidRDefault="0006534A" w:rsidP="00735ED5">
            <w:pPr>
              <w:spacing w:after="0" w:line="240" w:lineRule="auto"/>
              <w:rPr>
                <w:rFonts w:ascii="Times New Roman" w:eastAsia="Times New Roman" w:hAnsi="Times New Roman" w:cs="Times New Roman"/>
                <w:i/>
                <w:sz w:val="24"/>
                <w:szCs w:val="24"/>
              </w:rPr>
            </w:pPr>
            <w:r w:rsidRPr="00F66F05">
              <w:rPr>
                <w:rStyle w:val="qaclassifierdescrcode"/>
                <w:rFonts w:ascii="Times New Roman" w:hAnsi="Times New Roman" w:cs="Times New Roman"/>
                <w:i/>
                <w:sz w:val="24"/>
                <w:szCs w:val="24"/>
                <w:bdr w:val="none" w:sz="0" w:space="0" w:color="auto" w:frame="1"/>
                <w:shd w:val="clear" w:color="auto" w:fill="E1EEF7"/>
              </w:rPr>
              <w:t>30120000-6</w:t>
            </w:r>
            <w:r w:rsidRPr="00F66F05">
              <w:rPr>
                <w:rFonts w:ascii="Times New Roman" w:hAnsi="Times New Roman" w:cs="Times New Roman"/>
                <w:i/>
                <w:sz w:val="24"/>
                <w:szCs w:val="24"/>
                <w:shd w:val="clear" w:color="auto" w:fill="E1EEF7"/>
              </w:rPr>
              <w:t> </w:t>
            </w:r>
            <w:r w:rsidRPr="00F66F05">
              <w:rPr>
                <w:rStyle w:val="qaclassifierdescrprimary"/>
                <w:rFonts w:ascii="Times New Roman" w:hAnsi="Times New Roman" w:cs="Times New Roman"/>
                <w:i/>
                <w:sz w:val="24"/>
                <w:szCs w:val="24"/>
                <w:bdr w:val="none" w:sz="0" w:space="0" w:color="auto" w:frame="1"/>
                <w:shd w:val="clear" w:color="auto" w:fill="E1EEF7"/>
              </w:rPr>
              <w:t>Фотокопіювальне та поліграфічне обладнання для офсетного друку</w:t>
            </w:r>
          </w:p>
        </w:tc>
      </w:tr>
      <w:tr w:rsidR="0006534A" w:rsidTr="00735ED5">
        <w:tc>
          <w:tcPr>
            <w:tcW w:w="474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06534A" w:rsidRPr="00F66F05" w:rsidRDefault="0006534A" w:rsidP="00735ED5">
            <w:pPr>
              <w:widowControl w:val="0"/>
              <w:spacing w:after="0" w:line="240" w:lineRule="auto"/>
              <w:rPr>
                <w:rFonts w:ascii="Times New Roman" w:eastAsia="Times New Roman" w:hAnsi="Times New Roman" w:cs="Times New Roman"/>
                <w:i/>
                <w:sz w:val="24"/>
                <w:szCs w:val="24"/>
              </w:rPr>
            </w:pPr>
            <w:r w:rsidRPr="00F66F05">
              <w:rPr>
                <w:rStyle w:val="qaclassifierdescrcode"/>
                <w:rFonts w:ascii="Times New Roman" w:hAnsi="Times New Roman" w:cs="Times New Roman"/>
                <w:i/>
                <w:sz w:val="24"/>
                <w:szCs w:val="24"/>
                <w:bdr w:val="none" w:sz="0" w:space="0" w:color="auto" w:frame="1"/>
                <w:shd w:val="clear" w:color="auto" w:fill="E1EEF7"/>
              </w:rPr>
              <w:t>30120000-6</w:t>
            </w:r>
            <w:r w:rsidRPr="00F66F05">
              <w:rPr>
                <w:rFonts w:ascii="Times New Roman" w:hAnsi="Times New Roman" w:cs="Times New Roman"/>
                <w:i/>
                <w:sz w:val="24"/>
                <w:szCs w:val="24"/>
                <w:shd w:val="clear" w:color="auto" w:fill="E1EEF7"/>
              </w:rPr>
              <w:t> </w:t>
            </w:r>
            <w:r w:rsidRPr="00F66F05">
              <w:rPr>
                <w:rStyle w:val="qaclassifierdescrprimary"/>
                <w:rFonts w:ascii="Times New Roman" w:hAnsi="Times New Roman" w:cs="Times New Roman"/>
                <w:i/>
                <w:sz w:val="24"/>
                <w:szCs w:val="24"/>
                <w:bdr w:val="none" w:sz="0" w:space="0" w:color="auto" w:frame="1"/>
                <w:shd w:val="clear" w:color="auto" w:fill="E1EEF7"/>
              </w:rPr>
              <w:t>Фотокопіювальне та поліграфічне обладнання для офсетного друку</w:t>
            </w:r>
          </w:p>
        </w:tc>
      </w:tr>
      <w:tr w:rsidR="0006534A" w:rsidTr="00735ED5">
        <w:tc>
          <w:tcPr>
            <w:tcW w:w="474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00</w:t>
            </w:r>
            <w:r w:rsidRPr="00C21C41">
              <w:rPr>
                <w:rFonts w:ascii="Times New Roman" w:eastAsia="Times New Roman" w:hAnsi="Times New Roman" w:cs="Times New Roman"/>
                <w:i/>
                <w:sz w:val="24"/>
                <w:szCs w:val="24"/>
              </w:rPr>
              <w:t xml:space="preserve"> штуки</w:t>
            </w:r>
          </w:p>
        </w:tc>
      </w:tr>
      <w:tr w:rsidR="0006534A" w:rsidTr="00735ED5">
        <w:trPr>
          <w:trHeight w:val="297"/>
        </w:trPr>
        <w:tc>
          <w:tcPr>
            <w:tcW w:w="474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06534A" w:rsidRPr="00C21C41" w:rsidRDefault="0006534A" w:rsidP="00735ED5">
            <w:pPr>
              <w:widowControl w:val="0"/>
              <w:ind w:right="120"/>
              <w:jc w:val="both"/>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Місто Київ, Київська область, Україна</w:t>
            </w:r>
          </w:p>
        </w:tc>
      </w:tr>
      <w:tr w:rsidR="0006534A" w:rsidTr="00735ED5">
        <w:tc>
          <w:tcPr>
            <w:tcW w:w="474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06534A" w:rsidRPr="00C21C41" w:rsidRDefault="0006534A"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до 31 грудня 2022 року включно</w:t>
            </w:r>
          </w:p>
        </w:tc>
      </w:tr>
    </w:tbl>
    <w:p w:rsidR="0006534A" w:rsidRPr="007B297D" w:rsidRDefault="0006534A" w:rsidP="0006534A">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6534A" w:rsidRPr="007B297D" w:rsidRDefault="0006534A" w:rsidP="0006534A">
      <w:pPr>
        <w:shd w:val="clear" w:color="auto" w:fill="FFFFFF"/>
        <w:spacing w:after="0" w:line="240" w:lineRule="auto"/>
        <w:ind w:firstLine="460"/>
        <w:jc w:val="both"/>
        <w:rPr>
          <w:rFonts w:ascii="Times New Roman" w:eastAsia="Times New Roman" w:hAnsi="Times New Roman" w:cs="Times New Roman"/>
          <w:b/>
          <w:i/>
          <w:sz w:val="24"/>
          <w:szCs w:val="24"/>
        </w:rPr>
      </w:pPr>
      <w:r w:rsidRPr="007B29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B29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06534A" w:rsidRPr="00CF46C8" w:rsidRDefault="0006534A" w:rsidP="0006534A">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 xml:space="preserve">Якщо Учасником пропонується </w:t>
      </w:r>
      <w:r w:rsidRPr="007B297D">
        <w:rPr>
          <w:rFonts w:ascii="Times New Roman" w:eastAsia="Times New Roman" w:hAnsi="Times New Roman" w:cs="Times New Roman"/>
          <w:b/>
          <w:sz w:val="24"/>
          <w:szCs w:val="24"/>
        </w:rPr>
        <w:t xml:space="preserve">еквівалент товару </w:t>
      </w:r>
      <w:r w:rsidRPr="007B297D">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w:t>
      </w:r>
      <w:r w:rsidRPr="007B297D">
        <w:rPr>
          <w:rFonts w:ascii="Times New Roman" w:eastAsia="Times New Roman" w:hAnsi="Times New Roman" w:cs="Times New Roman"/>
          <w:sz w:val="24"/>
          <w:szCs w:val="24"/>
        </w:rPr>
        <w:lastRenderedPageBreak/>
        <w:t xml:space="preserve">технічній специфікації Замовника. </w:t>
      </w:r>
      <w:r w:rsidRPr="007B297D">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7B297D">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6534A" w:rsidRDefault="0006534A" w:rsidP="0006534A">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06534A" w:rsidRDefault="0006534A" w:rsidP="0006534A">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06534A" w:rsidRDefault="0006534A" w:rsidP="0006534A">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06534A" w:rsidTr="00735E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06534A" w:rsidRDefault="0006534A" w:rsidP="00735ED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06534A" w:rsidTr="00735E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6534A" w:rsidTr="00735E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6534A" w:rsidRDefault="0006534A"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06534A" w:rsidRDefault="0006534A" w:rsidP="0006534A">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6534A" w:rsidRDefault="0006534A" w:rsidP="0006534A">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06534A" w:rsidRDefault="0006534A" w:rsidP="0006534A">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tbl>
      <w:tblPr>
        <w:tblW w:w="96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6534A" w:rsidTr="00735ED5">
        <w:tc>
          <w:tcPr>
            <w:tcW w:w="9639" w:type="dxa"/>
            <w:shd w:val="clear" w:color="auto" w:fill="auto"/>
            <w:tcMar>
              <w:top w:w="100" w:type="dxa"/>
              <w:left w:w="100" w:type="dxa"/>
              <w:bottom w:w="100" w:type="dxa"/>
              <w:right w:w="100" w:type="dxa"/>
            </w:tcMar>
          </w:tcPr>
          <w:p w:rsidR="0006534A" w:rsidRDefault="0006534A" w:rsidP="00735ED5">
            <w:pPr>
              <w:shd w:val="clear" w:color="auto" w:fill="FFFFFF"/>
              <w:spacing w:after="0" w:line="240" w:lineRule="auto"/>
              <w:ind w:firstLine="460"/>
              <w:jc w:val="both"/>
              <w:rPr>
                <w:rFonts w:ascii="Times New Roman" w:eastAsia="Times New Roman" w:hAnsi="Times New Roman" w:cs="Times New Roman"/>
                <w:i/>
                <w:sz w:val="24"/>
                <w:szCs w:val="24"/>
              </w:rPr>
            </w:pPr>
            <w:r w:rsidRPr="00CF46C8">
              <w:rPr>
                <w:rFonts w:ascii="Times New Roman" w:eastAsia="Times New Roman" w:hAnsi="Times New Roman" w:cs="Times New Roman"/>
                <w:i/>
                <w:sz w:val="24"/>
                <w:szCs w:val="24"/>
                <w:u w:val="single"/>
              </w:rPr>
              <w:t>Обґрунтування необхідності закупівлі даного виду товару</w:t>
            </w:r>
            <w:r>
              <w:rPr>
                <w:rFonts w:ascii="Times New Roman" w:eastAsia="Times New Roman" w:hAnsi="Times New Roman" w:cs="Times New Roman"/>
                <w:i/>
                <w:sz w:val="24"/>
                <w:szCs w:val="24"/>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
        </w:tc>
      </w:tr>
    </w:tbl>
    <w:p w:rsidR="0006534A" w:rsidRDefault="0006534A" w:rsidP="0006534A">
      <w:pPr>
        <w:shd w:val="clear" w:color="auto" w:fill="FFFFFF"/>
        <w:spacing w:after="0" w:line="240" w:lineRule="auto"/>
        <w:ind w:firstLine="460"/>
        <w:jc w:val="both"/>
        <w:rPr>
          <w:rFonts w:ascii="Times New Roman" w:eastAsia="Times New Roman" w:hAnsi="Times New Roman" w:cs="Times New Roman"/>
          <w:b/>
          <w:i/>
          <w:sz w:val="24"/>
          <w:szCs w:val="24"/>
        </w:rPr>
      </w:pPr>
    </w:p>
    <w:p w:rsidR="0006534A" w:rsidRDefault="0006534A" w:rsidP="0006534A">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06534A" w:rsidRDefault="0006534A" w:rsidP="0006534A">
      <w:pPr>
        <w:shd w:val="clear" w:color="auto" w:fill="FFFFFF"/>
        <w:spacing w:after="0" w:line="240" w:lineRule="auto"/>
        <w:ind w:firstLine="460"/>
        <w:jc w:val="both"/>
        <w:rPr>
          <w:rFonts w:ascii="Times New Roman" w:eastAsia="Times New Roman" w:hAnsi="Times New Roman" w:cs="Times New Roman"/>
          <w:b/>
          <w:i/>
          <w:sz w:val="24"/>
          <w:szCs w:val="24"/>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Default="0006534A" w:rsidP="0006534A">
      <w:pPr>
        <w:spacing w:after="0" w:line="240" w:lineRule="auto"/>
        <w:rPr>
          <w:rFonts w:ascii="Times New Roman" w:eastAsia="Times New Roman" w:hAnsi="Times New Roman" w:cs="Times New Roman"/>
          <w:b/>
          <w:i/>
          <w:sz w:val="28"/>
          <w:szCs w:val="28"/>
          <w:lang w:eastAsia="ru-RU"/>
        </w:rPr>
      </w:pPr>
    </w:p>
    <w:p w:rsidR="0006534A" w:rsidRPr="00C21C41" w:rsidRDefault="0006534A" w:rsidP="0006534A">
      <w:pPr>
        <w:spacing w:after="0" w:line="240" w:lineRule="auto"/>
        <w:jc w:val="center"/>
        <w:rPr>
          <w:rFonts w:ascii="Times New Roman" w:eastAsia="Times New Roman" w:hAnsi="Times New Roman" w:cs="Times New Roman"/>
          <w:b/>
          <w:i/>
          <w:sz w:val="28"/>
          <w:szCs w:val="28"/>
          <w:lang w:eastAsia="ru-RU"/>
        </w:rPr>
      </w:pPr>
      <w:r w:rsidRPr="00C21C41">
        <w:rPr>
          <w:rFonts w:ascii="Times New Roman" w:eastAsia="Times New Roman" w:hAnsi="Times New Roman" w:cs="Times New Roman"/>
          <w:b/>
          <w:i/>
          <w:sz w:val="28"/>
          <w:szCs w:val="28"/>
          <w:lang w:eastAsia="ru-RU"/>
        </w:rPr>
        <w:t>Технічні вимоги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99"/>
        <w:gridCol w:w="4677"/>
      </w:tblGrid>
      <w:tr w:rsidR="0006534A" w:rsidRPr="004E2DCF" w:rsidTr="00735ED5">
        <w:tc>
          <w:tcPr>
            <w:tcW w:w="663" w:type="dxa"/>
            <w:shd w:val="clear" w:color="auto" w:fill="auto"/>
          </w:tcPr>
          <w:p w:rsidR="0006534A" w:rsidRPr="004E2DCF" w:rsidRDefault="0006534A"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lastRenderedPageBreak/>
              <w:t>№ з/п</w:t>
            </w:r>
          </w:p>
        </w:tc>
        <w:tc>
          <w:tcPr>
            <w:tcW w:w="4299" w:type="dxa"/>
            <w:shd w:val="clear" w:color="auto" w:fill="auto"/>
          </w:tcPr>
          <w:p w:rsidR="0006534A" w:rsidRPr="004E2DCF" w:rsidRDefault="0006534A"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Назва</w:t>
            </w:r>
          </w:p>
        </w:tc>
        <w:tc>
          <w:tcPr>
            <w:tcW w:w="4677" w:type="dxa"/>
            <w:shd w:val="clear" w:color="auto" w:fill="auto"/>
          </w:tcPr>
          <w:p w:rsidR="0006534A" w:rsidRPr="004E2DCF" w:rsidRDefault="0006534A"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Кількість</w:t>
            </w:r>
          </w:p>
          <w:p w:rsidR="0006534A" w:rsidRPr="004E2DCF" w:rsidRDefault="0006534A"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(шт.)</w:t>
            </w:r>
          </w:p>
        </w:tc>
      </w:tr>
      <w:tr w:rsidR="0006534A" w:rsidRPr="004E2DCF" w:rsidTr="00735ED5">
        <w:trPr>
          <w:trHeight w:val="1568"/>
        </w:trPr>
        <w:tc>
          <w:tcPr>
            <w:tcW w:w="663" w:type="dxa"/>
            <w:shd w:val="clear" w:color="auto" w:fill="auto"/>
          </w:tcPr>
          <w:p w:rsidR="0006534A" w:rsidRPr="004E2DCF" w:rsidRDefault="0006534A"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bookmarkStart w:id="2" w:name="_Hlk514332873"/>
            <w:r w:rsidRPr="004E2DCF">
              <w:rPr>
                <w:rFonts w:ascii="Times New Roman" w:eastAsia="Times New Roman" w:hAnsi="Times New Roman" w:cs="Times New Roman"/>
                <w:spacing w:val="4"/>
                <w:sz w:val="24"/>
                <w:szCs w:val="24"/>
                <w:lang w:eastAsia="ru-RU"/>
              </w:rPr>
              <w:t>1</w:t>
            </w:r>
          </w:p>
        </w:tc>
        <w:tc>
          <w:tcPr>
            <w:tcW w:w="4299" w:type="dxa"/>
            <w:shd w:val="clear" w:color="auto" w:fill="auto"/>
          </w:tcPr>
          <w:p w:rsidR="0006534A" w:rsidRPr="00F66F05" w:rsidRDefault="0006534A" w:rsidP="00735ED5">
            <w:pPr>
              <w:keepNext/>
              <w:spacing w:after="0" w:line="240" w:lineRule="auto"/>
              <w:outlineLvl w:val="0"/>
              <w:rPr>
                <w:rFonts w:ascii="Times New Roman" w:eastAsia="Times New Roman" w:hAnsi="Times New Roman" w:cs="Times New Roman"/>
                <w:sz w:val="24"/>
                <w:szCs w:val="24"/>
                <w:lang w:eastAsia="ru-RU"/>
              </w:rPr>
            </w:pPr>
            <w:r w:rsidRPr="00F66F05">
              <w:rPr>
                <w:rFonts w:ascii="Times New Roman" w:hAnsi="Times New Roman" w:cs="Times New Roman"/>
                <w:sz w:val="24"/>
                <w:szCs w:val="24"/>
              </w:rPr>
              <w:t>Картриджі (контейнер з чорними чорнилами ресурсом 10 000 стр. (</w:t>
            </w:r>
            <w:r w:rsidRPr="00F66F05">
              <w:rPr>
                <w:rFonts w:ascii="Times New Roman" w:hAnsi="Times New Roman" w:cs="Times New Roman"/>
                <w:sz w:val="24"/>
                <w:szCs w:val="24"/>
                <w:lang w:val="en-US"/>
              </w:rPr>
              <w:t>XL</w:t>
            </w:r>
            <w:r w:rsidRPr="00F66F05">
              <w:rPr>
                <w:rFonts w:ascii="Times New Roman" w:hAnsi="Times New Roman" w:cs="Times New Roman"/>
                <w:sz w:val="24"/>
                <w:szCs w:val="24"/>
              </w:rPr>
              <w:t xml:space="preserve">) </w:t>
            </w:r>
            <w:r w:rsidRPr="00F66F05">
              <w:rPr>
                <w:rFonts w:ascii="Times New Roman" w:hAnsi="Times New Roman" w:cs="Times New Roman"/>
                <w:sz w:val="24"/>
                <w:szCs w:val="24"/>
                <w:lang w:val="en-US"/>
              </w:rPr>
              <w:t>C</w:t>
            </w:r>
            <w:r w:rsidRPr="00F66F05">
              <w:rPr>
                <w:rFonts w:ascii="Times New Roman" w:hAnsi="Times New Roman" w:cs="Times New Roman"/>
                <w:sz w:val="24"/>
                <w:szCs w:val="24"/>
              </w:rPr>
              <w:t>13</w:t>
            </w:r>
            <w:r w:rsidRPr="00F66F05">
              <w:rPr>
                <w:rFonts w:ascii="Times New Roman" w:hAnsi="Times New Roman" w:cs="Times New Roman"/>
                <w:sz w:val="24"/>
                <w:szCs w:val="24"/>
                <w:lang w:val="en-US"/>
              </w:rPr>
              <w:t>T</w:t>
            </w:r>
            <w:r w:rsidRPr="00F66F05">
              <w:rPr>
                <w:rFonts w:ascii="Times New Roman" w:hAnsi="Times New Roman" w:cs="Times New Roman"/>
                <w:sz w:val="24"/>
                <w:szCs w:val="24"/>
              </w:rPr>
              <w:t xml:space="preserve">965140 для БФП </w:t>
            </w:r>
            <w:r w:rsidRPr="00F66F05">
              <w:rPr>
                <w:rFonts w:ascii="Times New Roman" w:hAnsi="Times New Roman" w:cs="Times New Roman"/>
                <w:sz w:val="24"/>
                <w:szCs w:val="24"/>
                <w:lang w:val="en-US"/>
              </w:rPr>
              <w:t>EPSON</w:t>
            </w:r>
            <w:r w:rsidRPr="00F66F05">
              <w:rPr>
                <w:rFonts w:ascii="Times New Roman" w:hAnsi="Times New Roman" w:cs="Times New Roman"/>
                <w:sz w:val="24"/>
                <w:szCs w:val="24"/>
              </w:rPr>
              <w:t xml:space="preserve"> </w:t>
            </w:r>
            <w:r w:rsidRPr="00F66F05">
              <w:rPr>
                <w:rFonts w:ascii="Times New Roman" w:hAnsi="Times New Roman" w:cs="Times New Roman"/>
                <w:sz w:val="24"/>
                <w:szCs w:val="24"/>
                <w:lang w:val="en-US"/>
              </w:rPr>
              <w:t>WF</w:t>
            </w:r>
            <w:r w:rsidRPr="00F66F05">
              <w:rPr>
                <w:rFonts w:ascii="Times New Roman" w:hAnsi="Times New Roman" w:cs="Times New Roman"/>
                <w:sz w:val="24"/>
                <w:szCs w:val="24"/>
              </w:rPr>
              <w:t>-</w:t>
            </w:r>
            <w:r w:rsidRPr="00F66F05">
              <w:rPr>
                <w:rFonts w:ascii="Times New Roman" w:hAnsi="Times New Roman" w:cs="Times New Roman"/>
                <w:sz w:val="24"/>
                <w:szCs w:val="24"/>
                <w:lang w:val="en-US"/>
              </w:rPr>
              <w:t>M</w:t>
            </w:r>
            <w:r w:rsidRPr="00F66F05">
              <w:rPr>
                <w:rFonts w:ascii="Times New Roman" w:hAnsi="Times New Roman" w:cs="Times New Roman"/>
                <w:sz w:val="24"/>
                <w:szCs w:val="24"/>
              </w:rPr>
              <w:t xml:space="preserve"> 5799</w:t>
            </w:r>
            <w:r>
              <w:rPr>
                <w:rFonts w:ascii="Times New Roman" w:hAnsi="Times New Roman" w:cs="Times New Roman"/>
                <w:sz w:val="24"/>
                <w:szCs w:val="24"/>
              </w:rPr>
              <w:t xml:space="preserve"> (або еквівалент)</w:t>
            </w:r>
          </w:p>
        </w:tc>
        <w:tc>
          <w:tcPr>
            <w:tcW w:w="4677" w:type="dxa"/>
            <w:shd w:val="clear" w:color="auto" w:fill="auto"/>
            <w:vAlign w:val="center"/>
          </w:tcPr>
          <w:p w:rsidR="0006534A" w:rsidRPr="004E2DCF" w:rsidRDefault="0006534A" w:rsidP="00735ED5">
            <w:pPr>
              <w:tabs>
                <w:tab w:val="left" w:pos="0"/>
                <w:tab w:val="left" w:pos="851"/>
              </w:tabs>
              <w:spacing w:after="0" w:line="240" w:lineRule="auto"/>
              <w:contextualSpacing/>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100</w:t>
            </w:r>
            <w:r w:rsidRPr="004E2DCF">
              <w:rPr>
                <w:rFonts w:ascii="Times New Roman" w:eastAsia="Times New Roman" w:hAnsi="Times New Roman" w:cs="Times New Roman"/>
                <w:sz w:val="24"/>
                <w:szCs w:val="24"/>
                <w:lang w:eastAsia="ru-RU" w:bidi="en-US"/>
              </w:rPr>
              <w:t xml:space="preserve"> шт.</w:t>
            </w:r>
          </w:p>
        </w:tc>
      </w:tr>
      <w:bookmarkEnd w:id="2"/>
    </w:tbl>
    <w:p w:rsidR="0006534A" w:rsidRPr="00C24A3A" w:rsidRDefault="0006534A" w:rsidP="0006534A">
      <w:pPr>
        <w:spacing w:after="0" w:line="240" w:lineRule="auto"/>
        <w:jc w:val="center"/>
        <w:rPr>
          <w:rFonts w:ascii="Times New Roman" w:eastAsia="Times New Roman" w:hAnsi="Times New Roman" w:cs="Times New Roman"/>
          <w:b/>
          <w:sz w:val="28"/>
          <w:szCs w:val="28"/>
          <w:lang w:eastAsia="ru-RU"/>
        </w:rPr>
      </w:pPr>
    </w:p>
    <w:p w:rsidR="0006534A" w:rsidRPr="00F66F05" w:rsidRDefault="0006534A" w:rsidP="0006534A">
      <w:pPr>
        <w:tabs>
          <w:tab w:val="left" w:pos="0"/>
          <w:tab w:val="left" w:pos="993"/>
        </w:tabs>
        <w:spacing w:after="0" w:line="240" w:lineRule="auto"/>
        <w:ind w:firstLine="567"/>
        <w:rPr>
          <w:rFonts w:ascii="Times New Roman" w:eastAsia="Times New Roman" w:hAnsi="Times New Roman" w:cs="Times New Roman"/>
          <w:i/>
          <w:sz w:val="24"/>
          <w:szCs w:val="24"/>
          <w:lang w:eastAsia="ru-RU"/>
        </w:rPr>
      </w:pPr>
      <w:r w:rsidRPr="00F66F05">
        <w:rPr>
          <w:rFonts w:ascii="Times New Roman" w:eastAsia="Times New Roman" w:hAnsi="Times New Roman" w:cs="Times New Roman"/>
          <w:i/>
          <w:sz w:val="24"/>
          <w:szCs w:val="24"/>
          <w:lang w:eastAsia="ru-RU"/>
        </w:rPr>
        <w:t>Учасник в складі тендерної пропозиції повинен надати документи на підтвердження дотримання вимог Замовника про необхідні технічні, якісні та кількісні характеристики предмету закупівлі:</w:t>
      </w:r>
    </w:p>
    <w:p w:rsidR="0006534A" w:rsidRPr="00F66F05" w:rsidRDefault="0006534A" w:rsidP="0006534A">
      <w:pPr>
        <w:pStyle w:val="a9"/>
        <w:numPr>
          <w:ilvl w:val="0"/>
          <w:numId w:val="7"/>
        </w:numPr>
        <w:jc w:val="both"/>
        <w:rPr>
          <w:lang w:val="uk-UA"/>
        </w:rPr>
      </w:pPr>
      <w:r w:rsidRPr="00F66F05">
        <w:rPr>
          <w:lang w:val="uk-UA"/>
        </w:rPr>
        <w:t xml:space="preserve">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розробки, виробництва еквівалентних витратних матеріалів (картриджів), дійсного на момент подання пропозицій; </w:t>
      </w:r>
    </w:p>
    <w:p w:rsidR="0006534A" w:rsidRPr="00F66F05" w:rsidRDefault="0006534A" w:rsidP="0006534A">
      <w:pPr>
        <w:pStyle w:val="a9"/>
        <w:numPr>
          <w:ilvl w:val="0"/>
          <w:numId w:val="7"/>
        </w:numPr>
        <w:jc w:val="both"/>
        <w:rPr>
          <w:lang w:val="uk-UA"/>
        </w:rPr>
      </w:pPr>
      <w:r w:rsidRPr="00F66F05">
        <w:rPr>
          <w:lang w:val="uk-UA"/>
        </w:rPr>
        <w:t>Копію атестату, про акредитацію органу який сертифікував наявність у учасника процедури закупівлі систем менеджменту, щодо відповідності вимогам ДСТУ EN ISO/IEC 17021-1:2017 (ISO/IEC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Актуальність атестату повинна підтверджуватись чинним на момент розкриття пропозиції переліком акредитованих органів на офіційному веб-ресурсі НААУ (</w:t>
      </w:r>
      <w:hyperlink r:id="rId7" w:history="1">
        <w:r w:rsidRPr="00F66F05">
          <w:rPr>
            <w:rStyle w:val="af"/>
            <w:lang w:val="uk-UA"/>
          </w:rPr>
          <w:t>https://naau.org.ua</w:t>
        </w:r>
      </w:hyperlink>
      <w:r w:rsidRPr="00F66F05">
        <w:rPr>
          <w:lang w:val="uk-UA"/>
        </w:rPr>
        <w:t>)</w:t>
      </w:r>
    </w:p>
    <w:p w:rsidR="0006534A" w:rsidRPr="00F66F05" w:rsidRDefault="0006534A" w:rsidP="0006534A">
      <w:pPr>
        <w:pStyle w:val="a9"/>
        <w:numPr>
          <w:ilvl w:val="0"/>
          <w:numId w:val="7"/>
        </w:numPr>
        <w:jc w:val="both"/>
        <w:rPr>
          <w:lang w:val="uk-UA"/>
        </w:rPr>
      </w:pPr>
      <w:r w:rsidRPr="00F66F05">
        <w:rPr>
          <w:lang w:val="uk-UA"/>
        </w:rPr>
        <w:t>Документи про застосування Учасником заходів із захисту довкілля. Довідка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останніх 12 (дванадцяти) місяців, щодо надання послуг збирання, зберігання відходів на утилізацію):</w:t>
      </w:r>
    </w:p>
    <w:p w:rsidR="0006534A" w:rsidRPr="00F66F05" w:rsidRDefault="0006534A" w:rsidP="0006534A">
      <w:pPr>
        <w:pStyle w:val="a9"/>
        <w:numPr>
          <w:ilvl w:val="1"/>
          <w:numId w:val="7"/>
        </w:numPr>
        <w:jc w:val="both"/>
        <w:rPr>
          <w:lang w:val="uk-UA"/>
        </w:rPr>
      </w:pPr>
      <w:r w:rsidRPr="00F66F05">
        <w:rPr>
          <w:lang w:val="uk-UA"/>
        </w:rPr>
        <w:t>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06534A" w:rsidRPr="00F66F05" w:rsidRDefault="0006534A" w:rsidP="0006534A">
      <w:pPr>
        <w:pStyle w:val="a9"/>
        <w:numPr>
          <w:ilvl w:val="1"/>
          <w:numId w:val="7"/>
        </w:numPr>
        <w:jc w:val="both"/>
        <w:rPr>
          <w:lang w:val="uk-UA"/>
        </w:rPr>
      </w:pPr>
      <w:r w:rsidRPr="00F66F05">
        <w:rPr>
          <w:lang w:val="uk-UA"/>
        </w:rPr>
        <w:t>Копії сертифікатів компанії, яка має відповідну ліцензію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06534A" w:rsidRPr="00F66F05" w:rsidRDefault="0006534A" w:rsidP="0006534A">
      <w:pPr>
        <w:pStyle w:val="a9"/>
        <w:numPr>
          <w:ilvl w:val="1"/>
          <w:numId w:val="7"/>
        </w:numPr>
        <w:jc w:val="both"/>
        <w:rPr>
          <w:lang w:val="uk-UA"/>
        </w:rPr>
      </w:pPr>
      <w:r w:rsidRPr="00F66F05">
        <w:rPr>
          <w:lang w:val="uk-UA"/>
        </w:rPr>
        <w:t>Копію атестату виробництва виданого компанії, яка має ліцензію на поводження з відходами (збирання, зберігання, оброблення, утилізацію, знешкодження), органом сертифікації, щодо стану виробництва на відповідні види продукції, згідно Закону України «Про відходи»;</w:t>
      </w:r>
    </w:p>
    <w:p w:rsidR="0006534A" w:rsidRPr="00F66F05" w:rsidRDefault="0006534A" w:rsidP="0006534A">
      <w:pPr>
        <w:pStyle w:val="a9"/>
        <w:numPr>
          <w:ilvl w:val="1"/>
          <w:numId w:val="7"/>
        </w:numPr>
        <w:jc w:val="both"/>
        <w:rPr>
          <w:lang w:val="uk-UA"/>
        </w:rPr>
      </w:pPr>
      <w:r w:rsidRPr="00F66F05">
        <w:rPr>
          <w:lang w:val="uk-UA"/>
        </w:rPr>
        <w:t>Копію висновку державної санітарно-епідеміологічної експертизи щодо відповідності умов діяльності компанії, яка має ліцензію на поводження з відходами (збирання, зберігання, оброблення, утилізацію, знешкодження), вимогам  безпеки та діючому санітарному законодавству України.г</w:t>
      </w:r>
    </w:p>
    <w:p w:rsidR="0006534A" w:rsidRPr="00F66F05" w:rsidRDefault="0006534A" w:rsidP="0006534A">
      <w:pPr>
        <w:pStyle w:val="a9"/>
        <w:numPr>
          <w:ilvl w:val="0"/>
          <w:numId w:val="7"/>
        </w:numPr>
        <w:jc w:val="both"/>
        <w:rPr>
          <w:lang w:val="uk-UA"/>
        </w:rPr>
      </w:pPr>
      <w:r w:rsidRPr="0006534A">
        <w:rPr>
          <w:lang w:val="ru-RU" w:eastAsia="ru-RU"/>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06534A" w:rsidRPr="00F66F05" w:rsidRDefault="0006534A" w:rsidP="0006534A">
      <w:pPr>
        <w:pStyle w:val="a9"/>
        <w:numPr>
          <w:ilvl w:val="0"/>
          <w:numId w:val="7"/>
        </w:numPr>
        <w:jc w:val="both"/>
        <w:rPr>
          <w:lang w:val="uk-UA"/>
        </w:rPr>
      </w:pPr>
      <w:r w:rsidRPr="0006534A">
        <w:rPr>
          <w:lang w:val="ru-RU" w:eastAsia="ru-RU"/>
        </w:rPr>
        <w:t>кольорове фото товару, що пропонується Учасником до постачання.</w:t>
      </w:r>
    </w:p>
    <w:p w:rsidR="0006534A" w:rsidRPr="00F66F05" w:rsidRDefault="0006534A" w:rsidP="0006534A">
      <w:pPr>
        <w:widowControl w:val="0"/>
        <w:tabs>
          <w:tab w:val="left" w:pos="1109"/>
        </w:tabs>
        <w:spacing w:after="100" w:afterAutospacing="1" w:line="240" w:lineRule="auto"/>
        <w:jc w:val="both"/>
        <w:rPr>
          <w:rFonts w:ascii="Times New Roman" w:eastAsia="Arial" w:hAnsi="Times New Roman" w:cs="Times New Roman"/>
          <w:sz w:val="24"/>
          <w:szCs w:val="24"/>
          <w:lang w:eastAsia="ru-RU"/>
        </w:rPr>
      </w:pPr>
    </w:p>
    <w:p w:rsidR="004059A5" w:rsidRDefault="004059A5" w:rsidP="0006534A">
      <w:pPr>
        <w:spacing w:before="240" w:after="0" w:line="240" w:lineRule="auto"/>
        <w:jc w:val="center"/>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70" w:rsidRDefault="006F7B70" w:rsidP="00791997">
      <w:pPr>
        <w:spacing w:after="0" w:line="240" w:lineRule="auto"/>
      </w:pPr>
      <w:r>
        <w:separator/>
      </w:r>
    </w:p>
  </w:endnote>
  <w:endnote w:type="continuationSeparator" w:id="0">
    <w:p w:rsidR="006F7B70" w:rsidRDefault="006F7B70"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70" w:rsidRDefault="006F7B70" w:rsidP="00791997">
      <w:pPr>
        <w:spacing w:after="0" w:line="240" w:lineRule="auto"/>
      </w:pPr>
      <w:r>
        <w:separator/>
      </w:r>
    </w:p>
  </w:footnote>
  <w:footnote w:type="continuationSeparator" w:id="0">
    <w:p w:rsidR="006F7B70" w:rsidRDefault="006F7B70"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2D0FDF"/>
    <w:multiLevelType w:val="multilevel"/>
    <w:tmpl w:val="1596A310"/>
    <w:lvl w:ilvl="0">
      <w:start w:val="1"/>
      <w:numFmt w:val="decimal"/>
      <w:lvlText w:val="%1."/>
      <w:lvlJc w:val="left"/>
      <w:pPr>
        <w:ind w:left="-208" w:hanging="360"/>
      </w:pPr>
      <w:rPr>
        <w:rFonts w:hint="default"/>
      </w:rPr>
    </w:lvl>
    <w:lvl w:ilvl="1">
      <w:start w:val="1"/>
      <w:numFmt w:val="decimal"/>
      <w:isLgl/>
      <w:lvlText w:val="%1.%2."/>
      <w:lvlJc w:val="left"/>
      <w:pPr>
        <w:ind w:left="512"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392" w:hanging="180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472" w:hanging="2160"/>
      </w:pPr>
      <w:rPr>
        <w:rFonts w:hint="default"/>
      </w:rPr>
    </w:lvl>
  </w:abstractNum>
  <w:abstractNum w:abstractNumId="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06534A"/>
    <w:rsid w:val="00116B1A"/>
    <w:rsid w:val="00142C48"/>
    <w:rsid w:val="00234AEE"/>
    <w:rsid w:val="004059A5"/>
    <w:rsid w:val="00634C32"/>
    <w:rsid w:val="006F7B7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 w:type="character" w:styleId="af">
    <w:name w:val="Hyperlink"/>
    <w:basedOn w:val="a0"/>
    <w:uiPriority w:val="99"/>
    <w:unhideWhenUsed/>
    <w:rsid w:val="0006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au.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4898</Words>
  <Characters>2792</Characters>
  <Application>Microsoft Office Word</Application>
  <DocSecurity>0</DocSecurity>
  <Lines>23</Lines>
  <Paragraphs>15</Paragraphs>
  <ScaleCrop>false</ScaleCrop>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11</cp:revision>
  <dcterms:created xsi:type="dcterms:W3CDTF">2022-09-26T19:37:00Z</dcterms:created>
  <dcterms:modified xsi:type="dcterms:W3CDTF">2022-12-08T14:04:00Z</dcterms:modified>
</cp:coreProperties>
</file>