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234AEE" w:rsidRPr="00142C48" w:rsidTr="00234AEE">
        <w:trPr>
          <w:trHeight w:val="1265"/>
        </w:trPr>
        <w:tc>
          <w:tcPr>
            <w:tcW w:w="9810" w:type="dxa"/>
            <w:shd w:val="clear" w:color="auto" w:fill="auto"/>
          </w:tcPr>
          <w:p w:rsidR="00234AEE" w:rsidRPr="00234AEE" w:rsidRDefault="00234AEE" w:rsidP="00234AEE">
            <w:pPr>
              <w:widowControl w:val="0"/>
              <w:autoSpaceDE w:val="0"/>
              <w:autoSpaceDN w:val="0"/>
              <w:adjustRightInd w:val="0"/>
              <w:spacing w:after="0" w:line="240" w:lineRule="auto"/>
              <w:jc w:val="center"/>
              <w:rPr>
                <w:rFonts w:ascii="Times New Roman" w:eastAsia="Times New Roman" w:hAnsi="Times New Roman" w:cs="Times New Roman"/>
                <w:i/>
                <w:sz w:val="24"/>
                <w:szCs w:val="24"/>
                <w:lang w:val="uk-UA" w:eastAsia="ru-RU"/>
              </w:rPr>
            </w:pPr>
            <w:r w:rsidRPr="00234AEE">
              <w:rPr>
                <w:rFonts w:ascii="Times New Roman" w:eastAsia="Times New Roman" w:hAnsi="Times New Roman" w:cs="Times New Roman"/>
                <w:i/>
                <w:sz w:val="24"/>
                <w:szCs w:val="24"/>
                <w:lang w:eastAsia="ru-RU"/>
              </w:rPr>
              <w:t xml:space="preserve">Обґрунтування предмета закупівлі (на виконання вимог пункту 4¹ постанови Кабінету Міністрів України від 11.10.2016 № 710 "Про ефективне використання державних коштів" (зі змінами)) Інформація для оприлюднення (ідентифікатор закупівлі: </w:t>
            </w:r>
          </w:p>
          <w:p w:rsidR="00142C48" w:rsidRDefault="00142C48" w:rsidP="00FC3726">
            <w:pPr>
              <w:spacing w:line="240" w:lineRule="auto"/>
              <w:jc w:val="center"/>
              <w:textAlignment w:val="baseline"/>
              <w:rPr>
                <w:rStyle w:val="qaclassifierdescrprimary"/>
                <w:rFonts w:ascii="Times New Roman" w:hAnsi="Times New Roman" w:cs="Times New Roman"/>
                <w:i/>
                <w:bdr w:val="none" w:sz="0" w:space="0" w:color="auto" w:frame="1"/>
              </w:rPr>
            </w:pPr>
            <w:r>
              <w:rPr>
                <w:rFonts w:ascii="Arial" w:hAnsi="Arial" w:cs="Arial"/>
                <w:color w:val="333333"/>
                <w:sz w:val="20"/>
                <w:szCs w:val="20"/>
                <w:shd w:val="clear" w:color="auto" w:fill="FFFFFF"/>
              </w:rPr>
              <w:t>UA-2022-11-04-006071-a</w:t>
            </w:r>
            <w:r w:rsidRPr="004E2DCF">
              <w:rPr>
                <w:rStyle w:val="qaclassifierdescrprimary"/>
                <w:rFonts w:ascii="Times New Roman" w:hAnsi="Times New Roman" w:cs="Times New Roman"/>
                <w:i/>
                <w:bdr w:val="none" w:sz="0" w:space="0" w:color="auto" w:frame="1"/>
              </w:rPr>
              <w:t xml:space="preserve"> </w:t>
            </w:r>
          </w:p>
          <w:p w:rsidR="00234AEE" w:rsidRPr="004059A5" w:rsidRDefault="00142C48" w:rsidP="00FC3726">
            <w:pPr>
              <w:spacing w:line="240" w:lineRule="auto"/>
              <w:jc w:val="center"/>
              <w:textAlignment w:val="baseline"/>
              <w:rPr>
                <w:rFonts w:ascii="Times New Roman" w:eastAsia="Times New Roman" w:hAnsi="Times New Roman" w:cs="Times New Roman"/>
                <w:i/>
                <w:color w:val="314155"/>
                <w:sz w:val="24"/>
                <w:szCs w:val="24"/>
                <w:lang w:val="uk-UA" w:eastAsia="ru-RU"/>
              </w:rPr>
            </w:pPr>
            <w:bookmarkStart w:id="0" w:name="_GoBack"/>
            <w:bookmarkEnd w:id="0"/>
            <w:r w:rsidRPr="004E2DCF">
              <w:rPr>
                <w:rStyle w:val="qaclassifierdescrprimary"/>
                <w:rFonts w:ascii="Times New Roman" w:hAnsi="Times New Roman" w:cs="Times New Roman"/>
                <w:i/>
                <w:bdr w:val="none" w:sz="0" w:space="0" w:color="auto" w:frame="1"/>
              </w:rPr>
              <w:t>Комп</w:t>
            </w:r>
            <w:r w:rsidRPr="004E2DCF">
              <w:rPr>
                <w:rStyle w:val="qaclassifierdescrprimary"/>
                <w:rFonts w:ascii="Times New Roman" w:hAnsi="Times New Roman" w:cs="Times New Roman"/>
                <w:i/>
                <w:color w:val="314155"/>
                <w:bdr w:val="none" w:sz="0" w:space="0" w:color="auto" w:frame="1"/>
              </w:rPr>
              <w:t>’</w:t>
            </w:r>
            <w:r w:rsidRPr="004E2DCF">
              <w:rPr>
                <w:rStyle w:val="qaclassifierdescrprimary"/>
                <w:rFonts w:ascii="Times New Roman" w:hAnsi="Times New Roman" w:cs="Times New Roman"/>
                <w:i/>
                <w:bdr w:val="none" w:sz="0" w:space="0" w:color="auto" w:frame="1"/>
              </w:rPr>
              <w:t xml:space="preserve">ютерне обладнання </w:t>
            </w:r>
            <w:r w:rsidRPr="004E2DCF">
              <w:rPr>
                <w:rFonts w:ascii="Times New Roman" w:hAnsi="Times New Roman" w:cs="Times New Roman"/>
                <w:i/>
                <w:shd w:val="clear" w:color="auto" w:fill="FFFFFF"/>
              </w:rPr>
              <w:t>для потреб місцевих загальних судів Київської області</w:t>
            </w:r>
            <w:r w:rsidRPr="004059A5">
              <w:rPr>
                <w:rFonts w:ascii="Times New Roman" w:hAnsi="Times New Roman" w:cs="Times New Roman"/>
                <w:i/>
                <w:color w:val="333333"/>
                <w:sz w:val="24"/>
                <w:szCs w:val="24"/>
                <w:shd w:val="clear" w:color="auto" w:fill="FFFFFF"/>
                <w:lang w:val="uk-UA"/>
              </w:rPr>
              <w:t xml:space="preserve"> </w:t>
            </w:r>
            <w:r w:rsidR="00116B1A" w:rsidRPr="004059A5">
              <w:rPr>
                <w:rFonts w:ascii="Times New Roman" w:hAnsi="Times New Roman" w:cs="Times New Roman"/>
                <w:i/>
                <w:color w:val="333333"/>
                <w:sz w:val="24"/>
                <w:szCs w:val="24"/>
                <w:shd w:val="clear" w:color="auto" w:fill="FFFFFF"/>
                <w:lang w:val="uk-UA"/>
              </w:rPr>
              <w:t xml:space="preserve">за кодом </w:t>
            </w:r>
            <w:r w:rsidR="00234AEE" w:rsidRPr="004059A5">
              <w:rPr>
                <w:rFonts w:ascii="Times New Roman" w:eastAsia="Times New Roman" w:hAnsi="Times New Roman" w:cs="Times New Roman"/>
                <w:i/>
                <w:color w:val="314155"/>
                <w:sz w:val="24"/>
                <w:szCs w:val="24"/>
                <w:bdr w:val="none" w:sz="0" w:space="0" w:color="auto" w:frame="1"/>
                <w:lang w:val="uk-UA" w:eastAsia="ru-RU"/>
              </w:rPr>
              <w:t>ДК 021:</w:t>
            </w:r>
            <w:r w:rsidR="00234AEE" w:rsidRPr="004059A5">
              <w:rPr>
                <w:rFonts w:ascii="Times New Roman" w:eastAsia="Times New Roman" w:hAnsi="Times New Roman" w:cs="Times New Roman"/>
                <w:i/>
                <w:sz w:val="24"/>
                <w:szCs w:val="24"/>
                <w:bdr w:val="none" w:sz="0" w:space="0" w:color="auto" w:frame="1"/>
                <w:lang w:val="uk-UA" w:eastAsia="ru-RU"/>
              </w:rPr>
              <w:t>2015:</w:t>
            </w:r>
            <w:r w:rsidR="00234AEE" w:rsidRPr="004059A5">
              <w:rPr>
                <w:rFonts w:ascii="Times New Roman" w:eastAsia="Times New Roman" w:hAnsi="Times New Roman" w:cs="Times New Roman"/>
                <w:i/>
                <w:sz w:val="24"/>
                <w:szCs w:val="24"/>
                <w:bdr w:val="none" w:sz="0" w:space="0" w:color="auto" w:frame="1"/>
                <w:lang w:eastAsia="ru-RU"/>
              </w:rPr>
              <w:t> </w:t>
            </w:r>
            <w:r w:rsidRPr="004E2DCF">
              <w:rPr>
                <w:rFonts w:ascii="Times New Roman" w:eastAsia="Times New Roman" w:hAnsi="Times New Roman" w:cs="Times New Roman"/>
                <w:i/>
                <w:sz w:val="24"/>
                <w:szCs w:val="24"/>
                <w:bdr w:val="none" w:sz="0" w:space="0" w:color="auto" w:frame="1"/>
                <w:lang w:eastAsia="ru-RU"/>
              </w:rPr>
              <w:t>30230000-0</w:t>
            </w:r>
            <w:r w:rsidRPr="004E2DCF">
              <w:rPr>
                <w:rFonts w:ascii="Times New Roman" w:eastAsia="Times New Roman" w:hAnsi="Times New Roman" w:cs="Times New Roman"/>
                <w:i/>
                <w:sz w:val="24"/>
                <w:szCs w:val="24"/>
                <w:lang w:eastAsia="ru-RU"/>
              </w:rPr>
              <w:t> </w:t>
            </w:r>
            <w:r w:rsidRPr="004E2DCF">
              <w:rPr>
                <w:rFonts w:ascii="Times New Roman" w:eastAsia="Times New Roman" w:hAnsi="Times New Roman" w:cs="Times New Roman"/>
                <w:i/>
                <w:sz w:val="24"/>
                <w:szCs w:val="24"/>
                <w:bdr w:val="none" w:sz="0" w:space="0" w:color="auto" w:frame="1"/>
                <w:lang w:eastAsia="ru-RU"/>
              </w:rPr>
              <w:t>Комп’ютерне обладнання</w:t>
            </w:r>
          </w:p>
        </w:tc>
      </w:tr>
    </w:tbl>
    <w:p w:rsidR="00791997" w:rsidRPr="00791997" w:rsidRDefault="00791997" w:rsidP="00791997">
      <w:pPr>
        <w:spacing w:after="0" w:line="240" w:lineRule="auto"/>
        <w:rPr>
          <w:rFonts w:ascii="Times New Roman" w:eastAsia="Times New Roman" w:hAnsi="Times New Roman" w:cs="Times New Roman"/>
          <w:b/>
          <w:sz w:val="28"/>
          <w:szCs w:val="28"/>
          <w:lang w:val="uk-UA" w:eastAsia="ru-RU"/>
        </w:rPr>
      </w:pPr>
    </w:p>
    <w:p w:rsidR="004059A5" w:rsidRDefault="004059A5" w:rsidP="004059A5">
      <w:pPr>
        <w:spacing w:after="0" w:line="240" w:lineRule="auto"/>
        <w:rPr>
          <w:rFonts w:ascii="Times New Roman" w:eastAsia="Times New Roman" w:hAnsi="Times New Roman" w:cs="Times New Roman"/>
          <w:b/>
          <w:i/>
          <w:sz w:val="28"/>
          <w:szCs w:val="28"/>
          <w:lang w:eastAsia="ru-RU"/>
        </w:rPr>
      </w:pPr>
    </w:p>
    <w:p w:rsidR="00142C48" w:rsidRDefault="00142C48" w:rsidP="00142C48">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142C48" w:rsidRDefault="00142C48" w:rsidP="00142C48">
      <w:pPr>
        <w:spacing w:before="240" w:after="0" w:line="240" w:lineRule="auto"/>
        <w:jc w:val="center"/>
        <w:rPr>
          <w:rFonts w:ascii="Times New Roman" w:eastAsia="Times New Roman" w:hAnsi="Times New Roman" w:cs="Times New Roman"/>
          <w:b/>
          <w:i/>
          <w:color w:val="000000"/>
          <w:sz w:val="4"/>
          <w:szCs w:val="4"/>
        </w:rPr>
      </w:pPr>
    </w:p>
    <w:p w:rsidR="00142C48" w:rsidRDefault="00142C48" w:rsidP="00142C48">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142C48" w:rsidRDefault="00142C48" w:rsidP="00142C48">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Pr="004E2DCF">
        <w:rPr>
          <w:rStyle w:val="qaclassifierdescrprimary"/>
          <w:rFonts w:ascii="Times New Roman" w:hAnsi="Times New Roman" w:cs="Times New Roman"/>
          <w:i/>
          <w:bdr w:val="none" w:sz="0" w:space="0" w:color="auto" w:frame="1"/>
        </w:rPr>
        <w:t>Комп</w:t>
      </w:r>
      <w:r w:rsidRPr="004E2DCF">
        <w:rPr>
          <w:rStyle w:val="qaclassifierdescrprimary"/>
          <w:rFonts w:ascii="Times New Roman" w:hAnsi="Times New Roman" w:cs="Times New Roman"/>
          <w:i/>
          <w:color w:val="314155"/>
          <w:bdr w:val="none" w:sz="0" w:space="0" w:color="auto" w:frame="1"/>
        </w:rPr>
        <w:t>’</w:t>
      </w:r>
      <w:r w:rsidRPr="004E2DCF">
        <w:rPr>
          <w:rStyle w:val="qaclassifierdescrprimary"/>
          <w:rFonts w:ascii="Times New Roman" w:hAnsi="Times New Roman" w:cs="Times New Roman"/>
          <w:i/>
          <w:bdr w:val="none" w:sz="0" w:space="0" w:color="auto" w:frame="1"/>
        </w:rPr>
        <w:t xml:space="preserve">ютерне обладнання </w:t>
      </w:r>
      <w:r w:rsidRPr="004E2DCF">
        <w:rPr>
          <w:rFonts w:ascii="Times New Roman" w:hAnsi="Times New Roman" w:cs="Times New Roman"/>
          <w:i/>
          <w:shd w:val="clear" w:color="auto" w:fill="FFFFFF"/>
        </w:rPr>
        <w:t>для потреб місцевих загальних судів Київської області</w:t>
      </w:r>
      <w:r>
        <w:rPr>
          <w:rFonts w:ascii="Times New Roman" w:eastAsia="Times New Roman" w:hAnsi="Times New Roman" w:cs="Times New Roman"/>
          <w:i/>
          <w:sz w:val="24"/>
          <w:szCs w:val="24"/>
        </w:rPr>
        <w:t>)</w:t>
      </w:r>
    </w:p>
    <w:p w:rsidR="00142C48" w:rsidRDefault="00142C48" w:rsidP="00142C48">
      <w:pPr>
        <w:spacing w:after="0" w:line="240" w:lineRule="auto"/>
        <w:rPr>
          <w:rFonts w:ascii="Times New Roman" w:eastAsia="Times New Roman" w:hAnsi="Times New Roman" w:cs="Times New Roman"/>
          <w:i/>
          <w:sz w:val="24"/>
          <w:szCs w:val="24"/>
          <w:highlight w:val="white"/>
        </w:rPr>
      </w:pPr>
    </w:p>
    <w:tbl>
      <w:tblPr>
        <w:tblW w:w="960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142C48" w:rsidTr="00735ED5">
        <w:tc>
          <w:tcPr>
            <w:tcW w:w="4740" w:type="dxa"/>
            <w:shd w:val="clear" w:color="auto" w:fill="auto"/>
            <w:tcMar>
              <w:top w:w="100" w:type="dxa"/>
              <w:left w:w="100" w:type="dxa"/>
              <w:bottom w:w="100" w:type="dxa"/>
              <w:right w:w="100" w:type="dxa"/>
            </w:tcMar>
          </w:tcPr>
          <w:p w:rsidR="00142C48" w:rsidRDefault="00142C48" w:rsidP="00735ED5">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4860" w:type="dxa"/>
            <w:shd w:val="clear" w:color="auto" w:fill="auto"/>
            <w:tcMar>
              <w:top w:w="100" w:type="dxa"/>
              <w:left w:w="100" w:type="dxa"/>
              <w:bottom w:w="100" w:type="dxa"/>
              <w:right w:w="100" w:type="dxa"/>
            </w:tcMar>
          </w:tcPr>
          <w:p w:rsidR="00142C48" w:rsidRPr="00C21C41" w:rsidRDefault="00142C48" w:rsidP="00735ED5">
            <w:pPr>
              <w:widowControl w:val="0"/>
              <w:spacing w:after="0" w:line="240" w:lineRule="auto"/>
              <w:rPr>
                <w:rFonts w:ascii="Times New Roman" w:eastAsia="Times New Roman" w:hAnsi="Times New Roman" w:cs="Times New Roman"/>
                <w:i/>
                <w:sz w:val="24"/>
                <w:szCs w:val="24"/>
                <w:highlight w:val="white"/>
              </w:rPr>
            </w:pPr>
            <w:r w:rsidRPr="004E2DCF">
              <w:rPr>
                <w:rStyle w:val="qaclassifierdescrprimary"/>
                <w:rFonts w:ascii="Times New Roman" w:hAnsi="Times New Roman" w:cs="Times New Roman"/>
                <w:i/>
                <w:bdr w:val="none" w:sz="0" w:space="0" w:color="auto" w:frame="1"/>
              </w:rPr>
              <w:t>Комп</w:t>
            </w:r>
            <w:r w:rsidRPr="004E2DCF">
              <w:rPr>
                <w:rStyle w:val="qaclassifierdescrprimary"/>
                <w:rFonts w:ascii="Times New Roman" w:hAnsi="Times New Roman" w:cs="Times New Roman"/>
                <w:i/>
                <w:color w:val="314155"/>
                <w:bdr w:val="none" w:sz="0" w:space="0" w:color="auto" w:frame="1"/>
              </w:rPr>
              <w:t>’</w:t>
            </w:r>
            <w:r w:rsidRPr="004E2DCF">
              <w:rPr>
                <w:rStyle w:val="qaclassifierdescrprimary"/>
                <w:rFonts w:ascii="Times New Roman" w:hAnsi="Times New Roman" w:cs="Times New Roman"/>
                <w:i/>
                <w:bdr w:val="none" w:sz="0" w:space="0" w:color="auto" w:frame="1"/>
              </w:rPr>
              <w:t xml:space="preserve">ютерне обладнання </w:t>
            </w:r>
            <w:r w:rsidRPr="004E2DCF">
              <w:rPr>
                <w:rFonts w:ascii="Times New Roman" w:hAnsi="Times New Roman" w:cs="Times New Roman"/>
                <w:i/>
                <w:shd w:val="clear" w:color="auto" w:fill="FFFFFF"/>
              </w:rPr>
              <w:t>для потреб місцевих загальних судів Київської області</w:t>
            </w:r>
          </w:p>
        </w:tc>
      </w:tr>
      <w:tr w:rsidR="00142C48" w:rsidTr="00735ED5">
        <w:tc>
          <w:tcPr>
            <w:tcW w:w="4740" w:type="dxa"/>
            <w:shd w:val="clear" w:color="auto" w:fill="auto"/>
            <w:tcMar>
              <w:top w:w="100" w:type="dxa"/>
              <w:left w:w="100" w:type="dxa"/>
              <w:bottom w:w="100" w:type="dxa"/>
              <w:right w:w="100" w:type="dxa"/>
            </w:tcMar>
          </w:tcPr>
          <w:p w:rsidR="00142C48" w:rsidRPr="00C21C41" w:rsidRDefault="00142C48" w:rsidP="00735ED5">
            <w:pPr>
              <w:widowControl w:val="0"/>
              <w:spacing w:after="0" w:line="240" w:lineRule="auto"/>
              <w:rPr>
                <w:rFonts w:ascii="Times New Roman" w:eastAsia="Times New Roman" w:hAnsi="Times New Roman" w:cs="Times New Roman"/>
                <w:sz w:val="24"/>
                <w:szCs w:val="24"/>
              </w:rPr>
            </w:pPr>
            <w:r w:rsidRPr="00C21C41">
              <w:rPr>
                <w:rFonts w:ascii="Times New Roman" w:eastAsia="Times New Roman" w:hAnsi="Times New Roman" w:cs="Times New Roman"/>
                <w:sz w:val="24"/>
                <w:szCs w:val="24"/>
              </w:rPr>
              <w:t>Код ДК 021:2015</w:t>
            </w:r>
          </w:p>
        </w:tc>
        <w:tc>
          <w:tcPr>
            <w:tcW w:w="4860" w:type="dxa"/>
            <w:shd w:val="clear" w:color="auto" w:fill="auto"/>
            <w:tcMar>
              <w:top w:w="100" w:type="dxa"/>
              <w:left w:w="100" w:type="dxa"/>
              <w:bottom w:w="100" w:type="dxa"/>
              <w:right w:w="100" w:type="dxa"/>
            </w:tcMar>
          </w:tcPr>
          <w:p w:rsidR="00142C48" w:rsidRPr="004E2DCF" w:rsidRDefault="00142C48" w:rsidP="00735ED5">
            <w:pPr>
              <w:spacing w:after="0" w:line="240" w:lineRule="auto"/>
              <w:rPr>
                <w:rFonts w:ascii="Times New Roman" w:eastAsia="Times New Roman" w:hAnsi="Times New Roman" w:cs="Times New Roman"/>
                <w:sz w:val="24"/>
                <w:szCs w:val="24"/>
              </w:rPr>
            </w:pPr>
            <w:r w:rsidRPr="004E2DCF">
              <w:rPr>
                <w:rFonts w:ascii="Times New Roman" w:eastAsia="Times New Roman" w:hAnsi="Times New Roman" w:cs="Times New Roman"/>
                <w:i/>
                <w:sz w:val="24"/>
                <w:szCs w:val="24"/>
                <w:bdr w:val="none" w:sz="0" w:space="0" w:color="auto" w:frame="1"/>
                <w:lang w:eastAsia="ru-RU"/>
              </w:rPr>
              <w:t>30230000-0</w:t>
            </w:r>
            <w:r w:rsidRPr="004E2DCF">
              <w:rPr>
                <w:rFonts w:ascii="Times New Roman" w:eastAsia="Times New Roman" w:hAnsi="Times New Roman" w:cs="Times New Roman"/>
                <w:i/>
                <w:sz w:val="24"/>
                <w:szCs w:val="24"/>
                <w:lang w:eastAsia="ru-RU"/>
              </w:rPr>
              <w:t> </w:t>
            </w:r>
            <w:r w:rsidRPr="004E2DCF">
              <w:rPr>
                <w:rFonts w:ascii="Times New Roman" w:eastAsia="Times New Roman" w:hAnsi="Times New Roman" w:cs="Times New Roman"/>
                <w:i/>
                <w:sz w:val="24"/>
                <w:szCs w:val="24"/>
                <w:bdr w:val="none" w:sz="0" w:space="0" w:color="auto" w:frame="1"/>
                <w:lang w:eastAsia="ru-RU"/>
              </w:rPr>
              <w:t>Комп’ютерне обладнання</w:t>
            </w:r>
          </w:p>
        </w:tc>
      </w:tr>
      <w:tr w:rsidR="00142C48" w:rsidTr="00735ED5">
        <w:tc>
          <w:tcPr>
            <w:tcW w:w="4740" w:type="dxa"/>
            <w:shd w:val="clear" w:color="auto" w:fill="auto"/>
            <w:tcMar>
              <w:top w:w="100" w:type="dxa"/>
              <w:left w:w="100" w:type="dxa"/>
              <w:bottom w:w="100" w:type="dxa"/>
              <w:right w:w="100" w:type="dxa"/>
            </w:tcMar>
          </w:tcPr>
          <w:p w:rsidR="00142C48" w:rsidRPr="00C21C41" w:rsidRDefault="00142C48" w:rsidP="00735ED5">
            <w:pPr>
              <w:widowControl w:val="0"/>
              <w:spacing w:after="0" w:line="240" w:lineRule="auto"/>
              <w:rPr>
                <w:rFonts w:ascii="Times New Roman" w:eastAsia="Times New Roman" w:hAnsi="Times New Roman" w:cs="Times New Roman"/>
                <w:sz w:val="24"/>
                <w:szCs w:val="24"/>
              </w:rPr>
            </w:pPr>
            <w:r w:rsidRPr="00C21C41">
              <w:rPr>
                <w:rFonts w:ascii="Times New Roman" w:eastAsia="Times New Roman" w:hAnsi="Times New Roman" w:cs="Times New Roman"/>
                <w:sz w:val="24"/>
                <w:szCs w:val="24"/>
              </w:rPr>
              <w:t xml:space="preserve">Назва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 </w:t>
            </w:r>
          </w:p>
        </w:tc>
        <w:tc>
          <w:tcPr>
            <w:tcW w:w="4860" w:type="dxa"/>
            <w:shd w:val="clear" w:color="auto" w:fill="auto"/>
            <w:tcMar>
              <w:top w:w="100" w:type="dxa"/>
              <w:left w:w="100" w:type="dxa"/>
              <w:bottom w:w="100" w:type="dxa"/>
              <w:right w:w="100" w:type="dxa"/>
            </w:tcMar>
          </w:tcPr>
          <w:p w:rsidR="00142C48" w:rsidRPr="004E2DCF" w:rsidRDefault="00142C48" w:rsidP="00735ED5">
            <w:pPr>
              <w:widowControl w:val="0"/>
              <w:spacing w:after="0" w:line="240" w:lineRule="auto"/>
              <w:rPr>
                <w:rFonts w:ascii="Times New Roman" w:eastAsia="Times New Roman" w:hAnsi="Times New Roman" w:cs="Times New Roman"/>
                <w:i/>
                <w:sz w:val="24"/>
                <w:szCs w:val="24"/>
              </w:rPr>
            </w:pPr>
            <w:r w:rsidRPr="004E2DCF">
              <w:rPr>
                <w:rFonts w:ascii="Times New Roman" w:eastAsia="Times New Roman" w:hAnsi="Times New Roman" w:cs="Times New Roman"/>
                <w:i/>
                <w:sz w:val="24"/>
                <w:szCs w:val="24"/>
                <w:bdr w:val="none" w:sz="0" w:space="0" w:color="auto" w:frame="1"/>
                <w:lang w:eastAsia="ru-RU"/>
              </w:rPr>
              <w:t>30230000-0</w:t>
            </w:r>
            <w:r w:rsidRPr="004E2DCF">
              <w:rPr>
                <w:rFonts w:ascii="Times New Roman" w:eastAsia="Times New Roman" w:hAnsi="Times New Roman" w:cs="Times New Roman"/>
                <w:i/>
                <w:sz w:val="24"/>
                <w:szCs w:val="24"/>
                <w:lang w:eastAsia="ru-RU"/>
              </w:rPr>
              <w:t> </w:t>
            </w:r>
            <w:r w:rsidRPr="004E2DCF">
              <w:rPr>
                <w:rFonts w:ascii="Times New Roman" w:eastAsia="Times New Roman" w:hAnsi="Times New Roman" w:cs="Times New Roman"/>
                <w:i/>
                <w:sz w:val="24"/>
                <w:szCs w:val="24"/>
                <w:bdr w:val="none" w:sz="0" w:space="0" w:color="auto" w:frame="1"/>
                <w:lang w:eastAsia="ru-RU"/>
              </w:rPr>
              <w:t>Комп’ютерне обладнання</w:t>
            </w:r>
          </w:p>
        </w:tc>
      </w:tr>
      <w:tr w:rsidR="00142C48" w:rsidTr="00735ED5">
        <w:tc>
          <w:tcPr>
            <w:tcW w:w="4740" w:type="dxa"/>
            <w:shd w:val="clear" w:color="auto" w:fill="auto"/>
            <w:tcMar>
              <w:top w:w="100" w:type="dxa"/>
              <w:left w:w="100" w:type="dxa"/>
              <w:bottom w:w="100" w:type="dxa"/>
              <w:right w:w="100" w:type="dxa"/>
            </w:tcMar>
          </w:tcPr>
          <w:p w:rsidR="00142C48" w:rsidRPr="00C21C41" w:rsidRDefault="00142C48" w:rsidP="00735ED5">
            <w:pPr>
              <w:widowControl w:val="0"/>
              <w:spacing w:after="0" w:line="240" w:lineRule="auto"/>
              <w:rPr>
                <w:rFonts w:ascii="Times New Roman" w:eastAsia="Times New Roman" w:hAnsi="Times New Roman" w:cs="Times New Roman"/>
                <w:sz w:val="24"/>
                <w:szCs w:val="24"/>
              </w:rPr>
            </w:pPr>
            <w:r w:rsidRPr="00C21C41">
              <w:rPr>
                <w:rFonts w:ascii="Times New Roman" w:eastAsia="Times New Roman" w:hAnsi="Times New Roman" w:cs="Times New Roman"/>
                <w:sz w:val="24"/>
                <w:szCs w:val="24"/>
              </w:rPr>
              <w:t xml:space="preserve">Кількість поставки товару </w:t>
            </w:r>
          </w:p>
        </w:tc>
        <w:tc>
          <w:tcPr>
            <w:tcW w:w="4860" w:type="dxa"/>
            <w:shd w:val="clear" w:color="auto" w:fill="auto"/>
            <w:tcMar>
              <w:top w:w="100" w:type="dxa"/>
              <w:left w:w="100" w:type="dxa"/>
              <w:bottom w:w="100" w:type="dxa"/>
              <w:right w:w="100" w:type="dxa"/>
            </w:tcMar>
          </w:tcPr>
          <w:p w:rsidR="00142C48" w:rsidRPr="00C21C41" w:rsidRDefault="00142C48" w:rsidP="00735ED5">
            <w:pPr>
              <w:widowControl w:val="0"/>
              <w:spacing w:after="0" w:line="240" w:lineRule="auto"/>
              <w:rPr>
                <w:rFonts w:ascii="Times New Roman" w:eastAsia="Times New Roman" w:hAnsi="Times New Roman" w:cs="Times New Roman"/>
                <w:i/>
                <w:sz w:val="24"/>
                <w:szCs w:val="24"/>
              </w:rPr>
            </w:pPr>
            <w:r w:rsidRPr="00C21C41">
              <w:rPr>
                <w:rFonts w:ascii="Times New Roman" w:eastAsia="Times New Roman" w:hAnsi="Times New Roman" w:cs="Times New Roman"/>
                <w:i/>
                <w:sz w:val="24"/>
                <w:szCs w:val="24"/>
              </w:rPr>
              <w:t>1</w:t>
            </w:r>
            <w:r>
              <w:rPr>
                <w:rFonts w:ascii="Times New Roman" w:eastAsia="Times New Roman" w:hAnsi="Times New Roman" w:cs="Times New Roman"/>
                <w:i/>
                <w:sz w:val="24"/>
                <w:szCs w:val="24"/>
              </w:rPr>
              <w:t>84</w:t>
            </w:r>
            <w:r w:rsidRPr="00C21C41">
              <w:rPr>
                <w:rFonts w:ascii="Times New Roman" w:eastAsia="Times New Roman" w:hAnsi="Times New Roman" w:cs="Times New Roman"/>
                <w:i/>
                <w:sz w:val="24"/>
                <w:szCs w:val="24"/>
              </w:rPr>
              <w:t xml:space="preserve"> штуки</w:t>
            </w:r>
          </w:p>
        </w:tc>
      </w:tr>
      <w:tr w:rsidR="00142C48" w:rsidTr="00735ED5">
        <w:trPr>
          <w:trHeight w:val="297"/>
        </w:trPr>
        <w:tc>
          <w:tcPr>
            <w:tcW w:w="4740" w:type="dxa"/>
            <w:shd w:val="clear" w:color="auto" w:fill="auto"/>
            <w:tcMar>
              <w:top w:w="100" w:type="dxa"/>
              <w:left w:w="100" w:type="dxa"/>
              <w:bottom w:w="100" w:type="dxa"/>
              <w:right w:w="100" w:type="dxa"/>
            </w:tcMar>
          </w:tcPr>
          <w:p w:rsidR="00142C48" w:rsidRPr="00C21C41" w:rsidRDefault="00142C48" w:rsidP="00735ED5">
            <w:pPr>
              <w:widowControl w:val="0"/>
              <w:spacing w:after="0" w:line="240" w:lineRule="auto"/>
              <w:rPr>
                <w:rFonts w:ascii="Times New Roman" w:eastAsia="Times New Roman" w:hAnsi="Times New Roman" w:cs="Times New Roman"/>
                <w:sz w:val="24"/>
                <w:szCs w:val="24"/>
              </w:rPr>
            </w:pPr>
            <w:r w:rsidRPr="00C21C41">
              <w:rPr>
                <w:rFonts w:ascii="Times New Roman" w:eastAsia="Times New Roman" w:hAnsi="Times New Roman" w:cs="Times New Roman"/>
                <w:sz w:val="24"/>
                <w:szCs w:val="24"/>
              </w:rPr>
              <w:t xml:space="preserve">Місце поставки товару </w:t>
            </w:r>
          </w:p>
        </w:tc>
        <w:tc>
          <w:tcPr>
            <w:tcW w:w="4860" w:type="dxa"/>
            <w:shd w:val="clear" w:color="auto" w:fill="auto"/>
            <w:tcMar>
              <w:top w:w="100" w:type="dxa"/>
              <w:left w:w="100" w:type="dxa"/>
              <w:bottom w:w="100" w:type="dxa"/>
              <w:right w:w="100" w:type="dxa"/>
            </w:tcMar>
          </w:tcPr>
          <w:p w:rsidR="00142C48" w:rsidRPr="00C21C41" w:rsidRDefault="00142C48" w:rsidP="00735ED5">
            <w:pPr>
              <w:widowControl w:val="0"/>
              <w:ind w:right="120"/>
              <w:jc w:val="both"/>
              <w:rPr>
                <w:rFonts w:ascii="Times New Roman" w:eastAsia="Times New Roman" w:hAnsi="Times New Roman" w:cs="Times New Roman"/>
                <w:i/>
                <w:sz w:val="24"/>
                <w:szCs w:val="24"/>
              </w:rPr>
            </w:pPr>
            <w:r w:rsidRPr="00C21C41">
              <w:rPr>
                <w:rFonts w:ascii="Times New Roman" w:eastAsia="Times New Roman" w:hAnsi="Times New Roman" w:cs="Times New Roman"/>
                <w:i/>
                <w:sz w:val="24"/>
                <w:szCs w:val="24"/>
              </w:rPr>
              <w:t>Місто Київ, Київська область, Україна</w:t>
            </w:r>
          </w:p>
        </w:tc>
      </w:tr>
      <w:tr w:rsidR="00142C48" w:rsidTr="00735ED5">
        <w:tc>
          <w:tcPr>
            <w:tcW w:w="4740" w:type="dxa"/>
            <w:shd w:val="clear" w:color="auto" w:fill="auto"/>
            <w:tcMar>
              <w:top w:w="100" w:type="dxa"/>
              <w:left w:w="100" w:type="dxa"/>
              <w:bottom w:w="100" w:type="dxa"/>
              <w:right w:w="100" w:type="dxa"/>
            </w:tcMar>
          </w:tcPr>
          <w:p w:rsidR="00142C48" w:rsidRPr="00C21C41" w:rsidRDefault="00142C48" w:rsidP="00735ED5">
            <w:pPr>
              <w:widowControl w:val="0"/>
              <w:spacing w:after="0" w:line="240" w:lineRule="auto"/>
              <w:rPr>
                <w:rFonts w:ascii="Times New Roman" w:eastAsia="Times New Roman" w:hAnsi="Times New Roman" w:cs="Times New Roman"/>
                <w:sz w:val="24"/>
                <w:szCs w:val="24"/>
              </w:rPr>
            </w:pPr>
            <w:r w:rsidRPr="00C21C41">
              <w:rPr>
                <w:rFonts w:ascii="Times New Roman" w:eastAsia="Times New Roman" w:hAnsi="Times New Roman" w:cs="Times New Roman"/>
                <w:sz w:val="24"/>
                <w:szCs w:val="24"/>
              </w:rPr>
              <w:t>Строк поставки товару</w:t>
            </w:r>
          </w:p>
        </w:tc>
        <w:tc>
          <w:tcPr>
            <w:tcW w:w="4860" w:type="dxa"/>
            <w:shd w:val="clear" w:color="auto" w:fill="auto"/>
            <w:tcMar>
              <w:top w:w="100" w:type="dxa"/>
              <w:left w:w="100" w:type="dxa"/>
              <w:bottom w:w="100" w:type="dxa"/>
              <w:right w:w="100" w:type="dxa"/>
            </w:tcMar>
          </w:tcPr>
          <w:p w:rsidR="00142C48" w:rsidRPr="00C21C41" w:rsidRDefault="00142C48" w:rsidP="00735ED5">
            <w:pPr>
              <w:widowControl w:val="0"/>
              <w:spacing w:after="0" w:line="240" w:lineRule="auto"/>
              <w:rPr>
                <w:rFonts w:ascii="Times New Roman" w:eastAsia="Times New Roman" w:hAnsi="Times New Roman" w:cs="Times New Roman"/>
                <w:i/>
                <w:sz w:val="24"/>
                <w:szCs w:val="24"/>
              </w:rPr>
            </w:pPr>
            <w:r w:rsidRPr="00C21C41">
              <w:rPr>
                <w:rFonts w:ascii="Times New Roman" w:eastAsia="Times New Roman" w:hAnsi="Times New Roman" w:cs="Times New Roman"/>
                <w:i/>
                <w:sz w:val="24"/>
                <w:szCs w:val="24"/>
              </w:rPr>
              <w:t>до 31 грудня 2022 року включно</w:t>
            </w:r>
          </w:p>
        </w:tc>
      </w:tr>
    </w:tbl>
    <w:p w:rsidR="00142C48" w:rsidRPr="007B297D" w:rsidRDefault="00142C48" w:rsidP="00142C48">
      <w:pPr>
        <w:shd w:val="clear" w:color="auto" w:fill="FFFFFF"/>
        <w:spacing w:after="0" w:line="240" w:lineRule="auto"/>
        <w:ind w:firstLine="460"/>
        <w:jc w:val="both"/>
        <w:rPr>
          <w:rFonts w:ascii="Times New Roman" w:eastAsia="Times New Roman" w:hAnsi="Times New Roman" w:cs="Times New Roman"/>
          <w:sz w:val="24"/>
          <w:szCs w:val="24"/>
        </w:rPr>
      </w:pPr>
      <w:r w:rsidRPr="007B297D">
        <w:rPr>
          <w:rFonts w:ascii="Times New Roman" w:eastAsia="Times New Roman" w:hAnsi="Times New Roman" w:cs="Times New Roman"/>
          <w:i/>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142C48" w:rsidRPr="007B297D" w:rsidRDefault="00142C48" w:rsidP="00142C48">
      <w:pPr>
        <w:shd w:val="clear" w:color="auto" w:fill="FFFFFF"/>
        <w:spacing w:after="0" w:line="240" w:lineRule="auto"/>
        <w:ind w:firstLine="460"/>
        <w:jc w:val="both"/>
        <w:rPr>
          <w:rFonts w:ascii="Times New Roman" w:eastAsia="Times New Roman" w:hAnsi="Times New Roman" w:cs="Times New Roman"/>
          <w:b/>
          <w:i/>
          <w:sz w:val="24"/>
          <w:szCs w:val="24"/>
        </w:rPr>
      </w:pPr>
      <w:r w:rsidRPr="007B297D">
        <w:rPr>
          <w:rFonts w:ascii="Times New Roman" w:eastAsia="Times New Roman" w:hAnsi="Times New Roman" w:cs="Times New Roman"/>
          <w:i/>
          <w:sz w:val="24"/>
          <w:szCs w:val="24"/>
        </w:rPr>
        <w:t xml:space="preserve">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7B297D">
        <w:rPr>
          <w:rFonts w:ascii="Times New Roman" w:eastAsia="Times New Roman" w:hAnsi="Times New Roman" w:cs="Times New Roman"/>
          <w:b/>
          <w:i/>
          <w:sz w:val="24"/>
          <w:szCs w:val="24"/>
        </w:rPr>
        <w:t>Таким чином, вважається, що до кожного посилання додається вираз «або еквівалент».</w:t>
      </w:r>
    </w:p>
    <w:p w:rsidR="00142C48" w:rsidRPr="00CF46C8" w:rsidRDefault="00142C48" w:rsidP="00142C48">
      <w:pPr>
        <w:shd w:val="clear" w:color="auto" w:fill="FFFFFF"/>
        <w:spacing w:after="0" w:line="240" w:lineRule="auto"/>
        <w:ind w:firstLine="460"/>
        <w:jc w:val="both"/>
        <w:rPr>
          <w:rFonts w:ascii="Times New Roman" w:eastAsia="Times New Roman" w:hAnsi="Times New Roman" w:cs="Times New Roman"/>
          <w:sz w:val="24"/>
          <w:szCs w:val="24"/>
        </w:rPr>
      </w:pPr>
      <w:r w:rsidRPr="007B297D">
        <w:rPr>
          <w:rFonts w:ascii="Times New Roman" w:eastAsia="Times New Roman" w:hAnsi="Times New Roman" w:cs="Times New Roman"/>
          <w:sz w:val="24"/>
          <w:szCs w:val="24"/>
        </w:rPr>
        <w:t xml:space="preserve">Якщо Учасником пропонується </w:t>
      </w:r>
      <w:r w:rsidRPr="007B297D">
        <w:rPr>
          <w:rFonts w:ascii="Times New Roman" w:eastAsia="Times New Roman" w:hAnsi="Times New Roman" w:cs="Times New Roman"/>
          <w:b/>
          <w:sz w:val="24"/>
          <w:szCs w:val="24"/>
        </w:rPr>
        <w:t xml:space="preserve">еквівалент товару </w:t>
      </w:r>
      <w:r w:rsidRPr="007B297D">
        <w:rPr>
          <w:rFonts w:ascii="Times New Roman" w:eastAsia="Times New Roman" w:hAnsi="Times New Roman" w:cs="Times New Roman"/>
          <w:sz w:val="24"/>
          <w:szCs w:val="24"/>
        </w:rPr>
        <w:t xml:space="preserve">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w:t>
      </w:r>
      <w:r w:rsidRPr="007B297D">
        <w:rPr>
          <w:rFonts w:ascii="Times New Roman" w:eastAsia="Times New Roman" w:hAnsi="Times New Roman" w:cs="Times New Roman"/>
          <w:i/>
          <w:sz w:val="24"/>
          <w:szCs w:val="24"/>
        </w:rPr>
        <w:t xml:space="preserve">Таблиця повинна містити точну назву товару, яка </w:t>
      </w:r>
      <w:r w:rsidRPr="007B297D">
        <w:rPr>
          <w:rFonts w:ascii="Times New Roman" w:eastAsia="Times New Roman" w:hAnsi="Times New Roman" w:cs="Times New Roman"/>
          <w:i/>
          <w:sz w:val="24"/>
          <w:szCs w:val="24"/>
        </w:rPr>
        <w:lastRenderedPageBreak/>
        <w:t>пропонується учасником. У випадку, якщо учасником буде зазначено назву товару, яка буде містити словосполучення «або еквівалент»</w:t>
      </w:r>
      <w:r w:rsidRPr="007B297D">
        <w:rPr>
          <w:rFonts w:ascii="Times New Roman" w:eastAsia="Times New Roman" w:hAnsi="Times New Roman" w:cs="Times New Roman"/>
          <w:sz w:val="24"/>
          <w:szCs w:val="24"/>
        </w:rPr>
        <w:t>, тендерну пропозицію такого учасника буде відхилено як таку, що не відповідає умовам технічної специфікації та іншим вимогам щодо предмета закупівлі тендерної документації”.</w:t>
      </w:r>
    </w:p>
    <w:p w:rsidR="00142C48" w:rsidRDefault="00142C48" w:rsidP="00142C48">
      <w:pPr>
        <w:shd w:val="clear" w:color="auto" w:fill="FFFFFF"/>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Pr>
          <w:rFonts w:ascii="Times New Roman" w:eastAsia="Times New Roman" w:hAnsi="Times New Roman" w:cs="Times New Roman"/>
          <w:b/>
          <w:color w:val="000000"/>
          <w:sz w:val="24"/>
          <w:szCs w:val="24"/>
        </w:rPr>
        <w:t xml:space="preserve">є: </w:t>
      </w:r>
    </w:p>
    <w:p w:rsidR="00142C48" w:rsidRDefault="00142C48" w:rsidP="00142C48">
      <w:pPr>
        <w:numPr>
          <w:ilvl w:val="0"/>
          <w:numId w:val="5"/>
        </w:numPr>
        <w:shd w:val="clear" w:color="auto" w:fill="FFFFFF"/>
        <w:spacing w:after="0" w:line="240" w:lineRule="auto"/>
        <w:ind w:left="0"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технічна специфікація, складена учасником згідно з </w:t>
      </w:r>
      <w:r>
        <w:rPr>
          <w:rFonts w:ascii="Times New Roman" w:eastAsia="Times New Roman" w:hAnsi="Times New Roman" w:cs="Times New Roman"/>
          <w:b/>
          <w:sz w:val="24"/>
          <w:szCs w:val="24"/>
        </w:rPr>
        <w:t>Таблицею 1</w:t>
      </w:r>
      <w:r>
        <w:rPr>
          <w:rFonts w:ascii="Times New Roman" w:eastAsia="Times New Roman" w:hAnsi="Times New Roman" w:cs="Times New Roman"/>
          <w:sz w:val="24"/>
          <w:szCs w:val="24"/>
        </w:rPr>
        <w:t xml:space="preserve"> за інформацією (вимогами), формою та змістом цього додатка, у разі потреби — плани, креслення, малюнки чи опис предмета закупівлі, наведений у цьому додатку; </w:t>
      </w:r>
      <w:r>
        <w:rPr>
          <w:rFonts w:ascii="Times New Roman" w:eastAsia="Times New Roman" w:hAnsi="Times New Roman" w:cs="Times New Roman"/>
          <w:b/>
          <w:sz w:val="24"/>
          <w:szCs w:val="24"/>
        </w:rPr>
        <w:t>**</w:t>
      </w:r>
      <w:r>
        <w:rPr>
          <w:rFonts w:ascii="Times New Roman" w:eastAsia="Times New Roman" w:hAnsi="Times New Roman" w:cs="Times New Roman"/>
          <w:b/>
          <w:i/>
          <w:sz w:val="24"/>
          <w:szCs w:val="24"/>
        </w:rPr>
        <w:t>у</w:t>
      </w:r>
      <w:r>
        <w:rPr>
          <w:rFonts w:ascii="Times New Roman" w:eastAsia="Times New Roman" w:hAnsi="Times New Roman" w:cs="Times New Roman"/>
          <w:b/>
          <w:i/>
          <w:color w:val="000000"/>
          <w:sz w:val="24"/>
          <w:szCs w:val="24"/>
        </w:rPr>
        <w:t xml:space="preserve"> разі зазначення країни походження товару з російської федерації учасник у складі тендерної пропозиції </w:t>
      </w:r>
      <w:r>
        <w:rPr>
          <w:rFonts w:ascii="Times New Roman" w:eastAsia="Times New Roman" w:hAnsi="Times New Roman" w:cs="Times New Roman"/>
          <w:b/>
          <w:i/>
          <w:color w:val="000000"/>
          <w:sz w:val="24"/>
          <w:szCs w:val="24"/>
          <w:u w:val="single"/>
        </w:rPr>
        <w:t>надає митну декларацію</w:t>
      </w:r>
      <w:r>
        <w:rPr>
          <w:rFonts w:ascii="Times New Roman" w:eastAsia="Times New Roman" w:hAnsi="Times New Roman" w:cs="Times New Roman"/>
          <w:b/>
          <w:i/>
          <w:color w:val="000000"/>
          <w:sz w:val="24"/>
          <w:szCs w:val="24"/>
        </w:rPr>
        <w:t>, що підтверджує ввезення цього товару на територію України до 24.02.2022 включно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наведена в цьому додатку до тендерної документації.</w:t>
      </w:r>
    </w:p>
    <w:p w:rsidR="00142C48" w:rsidRDefault="00142C48" w:rsidP="00142C48">
      <w:pPr>
        <w:shd w:val="clear" w:color="auto" w:fill="FFFFFF"/>
        <w:spacing w:after="0" w:line="240" w:lineRule="auto"/>
        <w:ind w:left="7200" w:firstLine="72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       Таблиця 1</w:t>
      </w:r>
    </w:p>
    <w:tbl>
      <w:tblPr>
        <w:tblW w:w="9690" w:type="dxa"/>
        <w:tblInd w:w="-165" w:type="dxa"/>
        <w:tblBorders>
          <w:top w:val="nil"/>
          <w:left w:val="nil"/>
          <w:bottom w:val="nil"/>
          <w:right w:val="nil"/>
          <w:insideH w:val="nil"/>
          <w:insideV w:val="nil"/>
        </w:tblBorders>
        <w:tblLayout w:type="fixed"/>
        <w:tblLook w:val="0600" w:firstRow="0" w:lastRow="0" w:firstColumn="0" w:lastColumn="0" w:noHBand="1" w:noVBand="1"/>
      </w:tblPr>
      <w:tblGrid>
        <w:gridCol w:w="653"/>
        <w:gridCol w:w="1897"/>
        <w:gridCol w:w="2010"/>
        <w:gridCol w:w="1005"/>
        <w:gridCol w:w="1365"/>
        <w:gridCol w:w="1350"/>
        <w:gridCol w:w="1410"/>
      </w:tblGrid>
      <w:tr w:rsidR="00142C48" w:rsidTr="00735ED5">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2C48" w:rsidRDefault="00142C48" w:rsidP="00735ED5">
            <w:pPr>
              <w:spacing w:after="0" w:line="240" w:lineRule="auto"/>
              <w:jc w:val="center"/>
              <w:rPr>
                <w:rFonts w:ascii="Times New Roman" w:eastAsia="Times New Roman" w:hAnsi="Times New Roman" w:cs="Times New Roman"/>
                <w:i/>
                <w:sz w:val="24"/>
                <w:szCs w:val="24"/>
                <w:highlight w:val="white"/>
              </w:rPr>
            </w:pPr>
            <w:bookmarkStart w:id="1" w:name="_heading=h.gjdgxs" w:colFirst="0" w:colLast="0"/>
            <w:bookmarkEnd w:id="1"/>
            <w:r>
              <w:rPr>
                <w:rFonts w:ascii="Times New Roman" w:eastAsia="Times New Roman" w:hAnsi="Times New Roman" w:cs="Times New Roman"/>
                <w:i/>
                <w:sz w:val="24"/>
                <w:szCs w:val="24"/>
                <w:highlight w:val="white"/>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42C48" w:rsidRDefault="00142C48" w:rsidP="00735ED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Найменування  товару</w:t>
            </w:r>
          </w:p>
        </w:tc>
        <w:tc>
          <w:tcPr>
            <w:tcW w:w="2010" w:type="dxa"/>
            <w:tcBorders>
              <w:top w:val="single" w:sz="8" w:space="0" w:color="000000"/>
              <w:left w:val="nil"/>
              <w:bottom w:val="single" w:sz="8" w:space="0" w:color="000000"/>
              <w:right w:val="single" w:sz="4" w:space="0" w:color="000000"/>
            </w:tcBorders>
          </w:tcPr>
          <w:p w:rsidR="00142C48" w:rsidRDefault="00142C48" w:rsidP="00735ED5">
            <w:pPr>
              <w:spacing w:after="0" w:line="240" w:lineRule="auto"/>
              <w:jc w:val="center"/>
              <w:rPr>
                <w:rFonts w:ascii="Times New Roman" w:eastAsia="Times New Roman" w:hAnsi="Times New Roman" w:cs="Times New Roman"/>
                <w:i/>
                <w:sz w:val="24"/>
                <w:szCs w:val="24"/>
                <w:highlight w:val="yellow"/>
              </w:rPr>
            </w:pPr>
            <w:r>
              <w:rPr>
                <w:rFonts w:ascii="Times New Roman" w:eastAsia="Times New Roman" w:hAnsi="Times New Roman" w:cs="Times New Roman"/>
                <w:i/>
                <w:sz w:val="24"/>
                <w:szCs w:val="24"/>
                <w:highlight w:val="white"/>
              </w:rPr>
              <w:t>Технічні характеристики товару</w:t>
            </w:r>
          </w:p>
        </w:tc>
        <w:tc>
          <w:tcPr>
            <w:tcW w:w="100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142C48" w:rsidRDefault="00142C48" w:rsidP="00735ED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Од. виміру</w:t>
            </w:r>
          </w:p>
        </w:tc>
        <w:tc>
          <w:tcPr>
            <w:tcW w:w="1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42C48" w:rsidRDefault="00142C48" w:rsidP="00735ED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Кількість</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42C48" w:rsidRDefault="00142C48" w:rsidP="00735ED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rPr>
              <w:t>Виробник товару*</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42C48" w:rsidRDefault="00142C48" w:rsidP="00735ED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Країна  походження товару**</w:t>
            </w:r>
          </w:p>
        </w:tc>
      </w:tr>
      <w:tr w:rsidR="00142C48" w:rsidTr="00735ED5">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42C48" w:rsidRDefault="00142C48" w:rsidP="00735ED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142C48" w:rsidRDefault="00142C48" w:rsidP="00735ED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2</w:t>
            </w:r>
          </w:p>
        </w:tc>
        <w:tc>
          <w:tcPr>
            <w:tcW w:w="2010" w:type="dxa"/>
            <w:tcBorders>
              <w:top w:val="nil"/>
              <w:left w:val="nil"/>
              <w:bottom w:val="single" w:sz="8" w:space="0" w:color="000000"/>
              <w:right w:val="single" w:sz="4" w:space="0" w:color="000000"/>
            </w:tcBorders>
          </w:tcPr>
          <w:p w:rsidR="00142C48" w:rsidRDefault="00142C48" w:rsidP="00735ED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3</w:t>
            </w:r>
          </w:p>
        </w:tc>
        <w:tc>
          <w:tcPr>
            <w:tcW w:w="1005"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142C48" w:rsidRDefault="00142C48" w:rsidP="00735ED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4</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142C48" w:rsidRDefault="00142C48" w:rsidP="00735ED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5</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rsidR="00142C48" w:rsidRDefault="00142C48" w:rsidP="00735ED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142C48" w:rsidRDefault="00142C48" w:rsidP="00735ED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7</w:t>
            </w:r>
          </w:p>
        </w:tc>
      </w:tr>
      <w:tr w:rsidR="00142C48" w:rsidTr="00735ED5">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42C48" w:rsidRDefault="00142C48" w:rsidP="00735ED5">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142C48" w:rsidRDefault="00142C48" w:rsidP="00735ED5">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2010" w:type="dxa"/>
            <w:tcBorders>
              <w:top w:val="nil"/>
              <w:left w:val="nil"/>
              <w:bottom w:val="single" w:sz="8" w:space="0" w:color="000000"/>
              <w:right w:val="single" w:sz="4" w:space="0" w:color="000000"/>
            </w:tcBorders>
          </w:tcPr>
          <w:p w:rsidR="00142C48" w:rsidRDefault="00142C48" w:rsidP="00735ED5">
            <w:pPr>
              <w:spacing w:after="0" w:line="240" w:lineRule="auto"/>
              <w:jc w:val="both"/>
              <w:rPr>
                <w:rFonts w:ascii="Times New Roman" w:eastAsia="Times New Roman" w:hAnsi="Times New Roman" w:cs="Times New Roman"/>
                <w:i/>
                <w:color w:val="FF0000"/>
                <w:sz w:val="24"/>
                <w:szCs w:val="24"/>
                <w:highlight w:val="white"/>
              </w:rPr>
            </w:pPr>
          </w:p>
        </w:tc>
        <w:tc>
          <w:tcPr>
            <w:tcW w:w="1005"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142C48" w:rsidRDefault="00142C48" w:rsidP="00735ED5">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142C48" w:rsidRDefault="00142C48" w:rsidP="00735ED5">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rsidR="00142C48" w:rsidRDefault="00142C48" w:rsidP="00735ED5">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142C48" w:rsidRDefault="00142C48" w:rsidP="00735ED5">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r>
    </w:tbl>
    <w:p w:rsidR="00142C48" w:rsidRDefault="00142C48" w:rsidP="00142C48">
      <w:pPr>
        <w:spacing w:after="0" w:line="240" w:lineRule="auto"/>
        <w:ind w:firstLine="283"/>
        <w:jc w:val="both"/>
        <w:rPr>
          <w:rFonts w:ascii="Times New Roman" w:eastAsia="Times New Roman" w:hAnsi="Times New Roman" w:cs="Times New Roman"/>
          <w:i/>
        </w:rPr>
      </w:pPr>
      <w:r>
        <w:rPr>
          <w:rFonts w:ascii="Times New Roman" w:eastAsia="Times New Roman" w:hAnsi="Times New Roman" w:cs="Times New Roman"/>
          <w:i/>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142C48" w:rsidRDefault="00142C48" w:rsidP="00142C48">
      <w:pPr>
        <w:spacing w:after="0" w:line="240" w:lineRule="auto"/>
        <w:ind w:firstLine="283"/>
        <w:jc w:val="both"/>
        <w:rPr>
          <w:rFonts w:ascii="Times New Roman" w:eastAsia="Times New Roman" w:hAnsi="Times New Roman" w:cs="Times New Roman"/>
          <w:b/>
          <w:i/>
          <w:sz w:val="24"/>
          <w:szCs w:val="24"/>
        </w:rPr>
      </w:pPr>
      <w:r>
        <w:rPr>
          <w:rFonts w:ascii="Times New Roman" w:eastAsia="Times New Roman" w:hAnsi="Times New Roman" w:cs="Times New Roman"/>
          <w:i/>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142C48" w:rsidRDefault="00142C48" w:rsidP="00142C48">
      <w:pPr>
        <w:shd w:val="clear" w:color="auto" w:fill="FFFFFF"/>
        <w:spacing w:after="0" w:line="240" w:lineRule="auto"/>
        <w:jc w:val="both"/>
        <w:rPr>
          <w:rFonts w:ascii="Times New Roman" w:eastAsia="Times New Roman" w:hAnsi="Times New Roman" w:cs="Times New Roman"/>
          <w:b/>
          <w:i/>
          <w:color w:val="FF0000"/>
          <w:sz w:val="24"/>
          <w:szCs w:val="24"/>
          <w:highlight w:val="yellow"/>
        </w:rPr>
      </w:pPr>
    </w:p>
    <w:tbl>
      <w:tblPr>
        <w:tblW w:w="9639"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9"/>
      </w:tblGrid>
      <w:tr w:rsidR="00142C48" w:rsidTr="00735ED5">
        <w:tc>
          <w:tcPr>
            <w:tcW w:w="9639" w:type="dxa"/>
            <w:shd w:val="clear" w:color="auto" w:fill="auto"/>
            <w:tcMar>
              <w:top w:w="100" w:type="dxa"/>
              <w:left w:w="100" w:type="dxa"/>
              <w:bottom w:w="100" w:type="dxa"/>
              <w:right w:w="100" w:type="dxa"/>
            </w:tcMar>
          </w:tcPr>
          <w:p w:rsidR="00142C48" w:rsidRPr="00CB57FD" w:rsidRDefault="00142C48" w:rsidP="00735ED5">
            <w:pPr>
              <w:shd w:val="clear" w:color="auto" w:fill="FFFFFF"/>
              <w:spacing w:after="0" w:line="240" w:lineRule="auto"/>
              <w:ind w:firstLine="460"/>
              <w:jc w:val="both"/>
              <w:rPr>
                <w:rFonts w:ascii="Times New Roman" w:eastAsia="Times New Roman" w:hAnsi="Times New Roman" w:cs="Times New Roman"/>
                <w:i/>
                <w:sz w:val="24"/>
                <w:szCs w:val="24"/>
              </w:rPr>
            </w:pPr>
            <w:r w:rsidRPr="00CF46C8">
              <w:rPr>
                <w:rFonts w:ascii="Times New Roman" w:eastAsia="Times New Roman" w:hAnsi="Times New Roman" w:cs="Times New Roman"/>
                <w:i/>
                <w:sz w:val="24"/>
                <w:szCs w:val="24"/>
                <w:u w:val="single"/>
              </w:rPr>
              <w:t>Обґрунтування необхідності закупівлі даного виду товару</w:t>
            </w:r>
            <w:r>
              <w:rPr>
                <w:rFonts w:ascii="Times New Roman" w:eastAsia="Times New Roman" w:hAnsi="Times New Roman" w:cs="Times New Roman"/>
                <w:i/>
                <w:sz w:val="24"/>
                <w:szCs w:val="24"/>
              </w:rPr>
              <w:t xml:space="preserve">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 </w:t>
            </w:r>
            <w:r>
              <w:br/>
            </w:r>
            <w:r w:rsidRPr="00CB57FD">
              <w:rPr>
                <w:rFonts w:ascii="Times New Roman" w:hAnsi="Times New Roman" w:cs="Times New Roman"/>
                <w:i/>
                <w:color w:val="333333"/>
                <w:sz w:val="24"/>
                <w:szCs w:val="24"/>
                <w:shd w:val="clear" w:color="auto" w:fill="FFFFFF"/>
              </w:rPr>
              <w:t>Відповідно до статті 15 Закону України «Про судоустрій і статус суддів» у судах функціонує Єдина судова інформаційна (автоматизована) система. На виконання вимог Закону України «Про судоустрій і статус суддів», положень КПК України, ЦПК України, рішенням</w:t>
            </w:r>
            <w:r w:rsidRPr="00CB57FD">
              <w:rPr>
                <w:rStyle w:val="h-hidden"/>
                <w:rFonts w:ascii="Times New Roman" w:hAnsi="Times New Roman" w:cs="Times New Roman"/>
                <w:i/>
                <w:color w:val="333333"/>
                <w:sz w:val="24"/>
                <w:szCs w:val="24"/>
                <w:bdr w:val="none" w:sz="0" w:space="0" w:color="auto" w:frame="1"/>
              </w:rPr>
              <w:t> Ради суддів України від 26.11.2010 № 30 (із змінами і доповненнями, внесеними рішеннями Ради суддів України), затверджено Положення про автоматизовану систему документообігу суду (далі – Положення). Відповідно до Положення, автоматизована система документообігу суду - сукупність комп’ютерних програм і відповідних програмно-апаратних комплексів, що входять до складу Єдиної судової інформаційної системи (далі - ЄСІС), та забезпечують виконання завдань, визначених Положенням</w:t>
            </w:r>
            <w:r>
              <w:rPr>
                <w:rFonts w:ascii="Times New Roman" w:eastAsia="Times New Roman" w:hAnsi="Times New Roman" w:cs="Times New Roman"/>
                <w:i/>
                <w:sz w:val="24"/>
                <w:szCs w:val="24"/>
              </w:rPr>
              <w:t xml:space="preserve">. </w:t>
            </w:r>
            <w:r w:rsidRPr="00CB57FD">
              <w:rPr>
                <w:rFonts w:ascii="Times New Roman" w:eastAsia="Times New Roman" w:hAnsi="Times New Roman" w:cs="Times New Roman"/>
                <w:i/>
                <w:sz w:val="24"/>
                <w:szCs w:val="24"/>
              </w:rPr>
              <w:t xml:space="preserve">Оскільки даний вид предмету закупівлі відповідає </w:t>
            </w:r>
            <w:r w:rsidRPr="00CB57FD">
              <w:rPr>
                <w:rFonts w:ascii="Times New Roman" w:hAnsi="Times New Roman" w:cs="Times New Roman"/>
                <w:i/>
                <w:color w:val="202122"/>
                <w:sz w:val="24"/>
                <w:szCs w:val="24"/>
                <w:shd w:val="clear" w:color="auto" w:fill="FFFFFF"/>
              </w:rPr>
              <w:t xml:space="preserve">за обробку інформації, документів що створені в процесі діяльності, </w:t>
            </w:r>
            <w:r w:rsidRPr="00CB57FD">
              <w:rPr>
                <w:rFonts w:ascii="Times New Roman" w:hAnsi="Times New Roman" w:cs="Times New Roman"/>
                <w:i/>
                <w:color w:val="333333"/>
                <w:sz w:val="24"/>
                <w:szCs w:val="24"/>
                <w:shd w:val="clear" w:color="auto" w:fill="FFFFFF"/>
              </w:rPr>
              <w:t xml:space="preserve">функціонування документообігу суду та органів системи правосуддя; обмін інформацією між ними та з іншими органами державної влади; обмін з єдиною централізованою базою даних судової влади; </w:t>
            </w:r>
          </w:p>
          <w:p w:rsidR="00142C48" w:rsidRDefault="00142C48" w:rsidP="00735ED5">
            <w:pPr>
              <w:shd w:val="clear" w:color="auto" w:fill="FFFFFF"/>
              <w:spacing w:after="0" w:line="240" w:lineRule="auto"/>
              <w:jc w:val="both"/>
              <w:rPr>
                <w:rFonts w:ascii="Times New Roman" w:eastAsia="Times New Roman" w:hAnsi="Times New Roman" w:cs="Times New Roman"/>
                <w:i/>
                <w:sz w:val="24"/>
                <w:szCs w:val="24"/>
              </w:rPr>
            </w:pPr>
          </w:p>
        </w:tc>
      </w:tr>
    </w:tbl>
    <w:p w:rsidR="00142C48" w:rsidRDefault="00142C48" w:rsidP="00142C48">
      <w:pPr>
        <w:shd w:val="clear" w:color="auto" w:fill="FFFFFF"/>
        <w:spacing w:after="0" w:line="240" w:lineRule="auto"/>
        <w:ind w:firstLine="460"/>
        <w:jc w:val="both"/>
        <w:rPr>
          <w:rFonts w:ascii="Times New Roman" w:eastAsia="Times New Roman" w:hAnsi="Times New Roman" w:cs="Times New Roman"/>
          <w:b/>
          <w:i/>
          <w:sz w:val="24"/>
          <w:szCs w:val="24"/>
        </w:rPr>
      </w:pPr>
    </w:p>
    <w:p w:rsidR="00142C48" w:rsidRDefault="00142C48" w:rsidP="00142C48">
      <w:pPr>
        <w:shd w:val="clear" w:color="auto" w:fill="FFFFFF"/>
        <w:spacing w:after="0" w:line="240" w:lineRule="auto"/>
        <w:ind w:firstLine="46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rsidR="00142C48" w:rsidRDefault="00142C48" w:rsidP="00142C48">
      <w:pPr>
        <w:shd w:val="clear" w:color="auto" w:fill="FFFFFF"/>
        <w:spacing w:after="0" w:line="240" w:lineRule="auto"/>
        <w:ind w:firstLine="460"/>
        <w:jc w:val="both"/>
        <w:rPr>
          <w:rFonts w:ascii="Times New Roman" w:eastAsia="Times New Roman" w:hAnsi="Times New Roman" w:cs="Times New Roman"/>
          <w:b/>
          <w:i/>
          <w:sz w:val="24"/>
          <w:szCs w:val="24"/>
        </w:rPr>
      </w:pPr>
    </w:p>
    <w:p w:rsidR="00142C48" w:rsidRPr="00C21C41" w:rsidRDefault="00142C48" w:rsidP="00142C48">
      <w:pPr>
        <w:spacing w:after="0" w:line="240" w:lineRule="auto"/>
        <w:rPr>
          <w:rFonts w:ascii="Times New Roman" w:eastAsia="Times New Roman" w:hAnsi="Times New Roman" w:cs="Times New Roman"/>
          <w:b/>
          <w:i/>
          <w:sz w:val="28"/>
          <w:szCs w:val="28"/>
          <w:lang w:eastAsia="ru-RU"/>
        </w:rPr>
      </w:pPr>
      <w:r w:rsidRPr="00C21C41">
        <w:rPr>
          <w:rFonts w:ascii="Times New Roman" w:eastAsia="Times New Roman" w:hAnsi="Times New Roman" w:cs="Times New Roman"/>
          <w:b/>
          <w:i/>
          <w:sz w:val="28"/>
          <w:szCs w:val="28"/>
          <w:lang w:eastAsia="ru-RU"/>
        </w:rPr>
        <w:lastRenderedPageBreak/>
        <w:t>Технічні вимоги</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2456"/>
        <w:gridCol w:w="4922"/>
        <w:gridCol w:w="1769"/>
      </w:tblGrid>
      <w:tr w:rsidR="00142C48" w:rsidRPr="004E2DCF" w:rsidTr="00735ED5">
        <w:tc>
          <w:tcPr>
            <w:tcW w:w="663" w:type="dxa"/>
            <w:shd w:val="clear" w:color="auto" w:fill="auto"/>
          </w:tcPr>
          <w:p w:rsidR="00142C48" w:rsidRPr="004E2DCF" w:rsidRDefault="00142C48" w:rsidP="00735ED5">
            <w:pPr>
              <w:widowControl w:val="0"/>
              <w:spacing w:after="0" w:line="250" w:lineRule="exact"/>
              <w:ind w:right="-2"/>
              <w:jc w:val="center"/>
              <w:rPr>
                <w:rFonts w:ascii="Times New Roman" w:eastAsia="Times New Roman" w:hAnsi="Times New Roman" w:cs="Times New Roman"/>
                <w:b/>
                <w:spacing w:val="4"/>
                <w:sz w:val="24"/>
                <w:szCs w:val="24"/>
                <w:lang w:eastAsia="ru-RU"/>
              </w:rPr>
            </w:pPr>
            <w:r w:rsidRPr="004E2DCF">
              <w:rPr>
                <w:rFonts w:ascii="Times New Roman" w:eastAsia="Times New Roman" w:hAnsi="Times New Roman" w:cs="Times New Roman"/>
                <w:b/>
                <w:spacing w:val="4"/>
                <w:sz w:val="24"/>
                <w:szCs w:val="24"/>
                <w:lang w:eastAsia="ru-RU"/>
              </w:rPr>
              <w:t>№ з/п</w:t>
            </w:r>
          </w:p>
        </w:tc>
        <w:tc>
          <w:tcPr>
            <w:tcW w:w="2456" w:type="dxa"/>
            <w:shd w:val="clear" w:color="auto" w:fill="auto"/>
          </w:tcPr>
          <w:p w:rsidR="00142C48" w:rsidRPr="004E2DCF" w:rsidRDefault="00142C48" w:rsidP="00735ED5">
            <w:pPr>
              <w:widowControl w:val="0"/>
              <w:spacing w:after="0" w:line="250" w:lineRule="exact"/>
              <w:ind w:right="-2"/>
              <w:jc w:val="center"/>
              <w:rPr>
                <w:rFonts w:ascii="Times New Roman" w:eastAsia="Times New Roman" w:hAnsi="Times New Roman" w:cs="Times New Roman"/>
                <w:b/>
                <w:spacing w:val="4"/>
                <w:sz w:val="24"/>
                <w:szCs w:val="24"/>
                <w:lang w:eastAsia="ru-RU"/>
              </w:rPr>
            </w:pPr>
            <w:r w:rsidRPr="004E2DCF">
              <w:rPr>
                <w:rFonts w:ascii="Times New Roman" w:eastAsia="Times New Roman" w:hAnsi="Times New Roman" w:cs="Times New Roman"/>
                <w:b/>
                <w:spacing w:val="4"/>
                <w:sz w:val="24"/>
                <w:szCs w:val="24"/>
                <w:lang w:eastAsia="ru-RU"/>
              </w:rPr>
              <w:t>Назва</w:t>
            </w:r>
          </w:p>
        </w:tc>
        <w:tc>
          <w:tcPr>
            <w:tcW w:w="4922" w:type="dxa"/>
            <w:shd w:val="clear" w:color="auto" w:fill="auto"/>
          </w:tcPr>
          <w:p w:rsidR="00142C48" w:rsidRPr="004E2DCF" w:rsidRDefault="00142C48" w:rsidP="00735ED5">
            <w:pPr>
              <w:widowControl w:val="0"/>
              <w:spacing w:after="0" w:line="250" w:lineRule="exact"/>
              <w:ind w:right="-2"/>
              <w:jc w:val="center"/>
              <w:rPr>
                <w:rFonts w:ascii="Times New Roman" w:eastAsia="Times New Roman" w:hAnsi="Times New Roman" w:cs="Times New Roman"/>
                <w:b/>
                <w:spacing w:val="4"/>
                <w:sz w:val="24"/>
                <w:szCs w:val="24"/>
                <w:lang w:eastAsia="ru-RU"/>
              </w:rPr>
            </w:pPr>
            <w:r w:rsidRPr="004E2DCF">
              <w:rPr>
                <w:rFonts w:ascii="Times New Roman" w:eastAsia="Times New Roman" w:hAnsi="Times New Roman" w:cs="Times New Roman"/>
                <w:b/>
                <w:spacing w:val="4"/>
                <w:sz w:val="24"/>
                <w:szCs w:val="24"/>
                <w:lang w:eastAsia="ru-RU"/>
              </w:rPr>
              <w:t>Показник параметру</w:t>
            </w:r>
          </w:p>
        </w:tc>
        <w:tc>
          <w:tcPr>
            <w:tcW w:w="1769" w:type="dxa"/>
            <w:shd w:val="clear" w:color="auto" w:fill="auto"/>
          </w:tcPr>
          <w:p w:rsidR="00142C48" w:rsidRPr="004E2DCF" w:rsidRDefault="00142C48" w:rsidP="00735ED5">
            <w:pPr>
              <w:widowControl w:val="0"/>
              <w:spacing w:after="0" w:line="250" w:lineRule="exact"/>
              <w:ind w:right="-2"/>
              <w:jc w:val="center"/>
              <w:rPr>
                <w:rFonts w:ascii="Times New Roman" w:eastAsia="Times New Roman" w:hAnsi="Times New Roman" w:cs="Times New Roman"/>
                <w:b/>
                <w:spacing w:val="4"/>
                <w:sz w:val="24"/>
                <w:szCs w:val="24"/>
                <w:lang w:eastAsia="ru-RU"/>
              </w:rPr>
            </w:pPr>
            <w:r w:rsidRPr="004E2DCF">
              <w:rPr>
                <w:rFonts w:ascii="Times New Roman" w:eastAsia="Times New Roman" w:hAnsi="Times New Roman" w:cs="Times New Roman"/>
                <w:b/>
                <w:spacing w:val="4"/>
                <w:sz w:val="24"/>
                <w:szCs w:val="24"/>
                <w:lang w:eastAsia="ru-RU"/>
              </w:rPr>
              <w:t>Кількість</w:t>
            </w:r>
          </w:p>
          <w:p w:rsidR="00142C48" w:rsidRPr="004E2DCF" w:rsidRDefault="00142C48" w:rsidP="00735ED5">
            <w:pPr>
              <w:widowControl w:val="0"/>
              <w:spacing w:after="0" w:line="250" w:lineRule="exact"/>
              <w:ind w:right="-2"/>
              <w:jc w:val="center"/>
              <w:rPr>
                <w:rFonts w:ascii="Times New Roman" w:eastAsia="Times New Roman" w:hAnsi="Times New Roman" w:cs="Times New Roman"/>
                <w:b/>
                <w:spacing w:val="4"/>
                <w:sz w:val="24"/>
                <w:szCs w:val="24"/>
                <w:lang w:eastAsia="ru-RU"/>
              </w:rPr>
            </w:pPr>
            <w:r w:rsidRPr="004E2DCF">
              <w:rPr>
                <w:rFonts w:ascii="Times New Roman" w:eastAsia="Times New Roman" w:hAnsi="Times New Roman" w:cs="Times New Roman"/>
                <w:b/>
                <w:spacing w:val="4"/>
                <w:sz w:val="24"/>
                <w:szCs w:val="24"/>
                <w:lang w:eastAsia="ru-RU"/>
              </w:rPr>
              <w:t>(шт.)</w:t>
            </w:r>
          </w:p>
        </w:tc>
      </w:tr>
      <w:tr w:rsidR="00142C48" w:rsidRPr="004E2DCF" w:rsidTr="00735ED5">
        <w:trPr>
          <w:trHeight w:val="3712"/>
        </w:trPr>
        <w:tc>
          <w:tcPr>
            <w:tcW w:w="663" w:type="dxa"/>
            <w:shd w:val="clear" w:color="auto" w:fill="auto"/>
          </w:tcPr>
          <w:p w:rsidR="00142C48" w:rsidRPr="004E2DCF" w:rsidRDefault="00142C48" w:rsidP="00735ED5">
            <w:pPr>
              <w:widowControl w:val="0"/>
              <w:spacing w:after="0" w:line="250" w:lineRule="exact"/>
              <w:ind w:right="-2"/>
              <w:jc w:val="center"/>
              <w:rPr>
                <w:rFonts w:ascii="Times New Roman" w:eastAsia="Times New Roman" w:hAnsi="Times New Roman" w:cs="Times New Roman"/>
                <w:spacing w:val="4"/>
                <w:sz w:val="24"/>
                <w:szCs w:val="24"/>
                <w:lang w:eastAsia="ru-RU"/>
              </w:rPr>
            </w:pPr>
            <w:bookmarkStart w:id="2" w:name="_Hlk514332873"/>
            <w:r w:rsidRPr="004E2DCF">
              <w:rPr>
                <w:rFonts w:ascii="Times New Roman" w:eastAsia="Times New Roman" w:hAnsi="Times New Roman" w:cs="Times New Roman"/>
                <w:spacing w:val="4"/>
                <w:sz w:val="24"/>
                <w:szCs w:val="24"/>
                <w:lang w:eastAsia="ru-RU"/>
              </w:rPr>
              <w:t>1</w:t>
            </w:r>
          </w:p>
        </w:tc>
        <w:tc>
          <w:tcPr>
            <w:tcW w:w="2456" w:type="dxa"/>
            <w:shd w:val="clear" w:color="auto" w:fill="auto"/>
          </w:tcPr>
          <w:p w:rsidR="00142C48" w:rsidRPr="004E2DCF" w:rsidRDefault="00142C48" w:rsidP="00735ED5">
            <w:pPr>
              <w:tabs>
                <w:tab w:val="left" w:pos="0"/>
                <w:tab w:val="left" w:pos="993"/>
              </w:tabs>
              <w:spacing w:after="0" w:line="240" w:lineRule="auto"/>
              <w:jc w:val="center"/>
              <w:rPr>
                <w:rFonts w:ascii="Times New Roman" w:eastAsia="Times New Roman" w:hAnsi="Times New Roman" w:cs="Times New Roman"/>
                <w:sz w:val="24"/>
                <w:szCs w:val="24"/>
                <w:lang w:eastAsia="ru-RU" w:bidi="en-US"/>
              </w:rPr>
            </w:pPr>
            <w:r w:rsidRPr="004E2DCF">
              <w:rPr>
                <w:rFonts w:ascii="Times New Roman" w:eastAsia="Times New Roman" w:hAnsi="Times New Roman" w:cs="Times New Roman"/>
                <w:sz w:val="24"/>
                <w:szCs w:val="24"/>
                <w:lang w:eastAsia="ru-RU" w:bidi="en-US"/>
              </w:rPr>
              <w:t xml:space="preserve">Джерело безперебійного живлення до стаціонарного </w:t>
            </w:r>
            <w:r w:rsidRPr="004E2DCF">
              <w:rPr>
                <w:rFonts w:ascii="Times New Roman" w:eastAsia="Times New Roman" w:hAnsi="Times New Roman" w:cs="Times New Roman"/>
                <w:bCs/>
                <w:color w:val="000000"/>
                <w:sz w:val="24"/>
                <w:szCs w:val="24"/>
              </w:rPr>
              <w:t xml:space="preserve">персонального </w:t>
            </w:r>
            <w:r w:rsidRPr="004E2DCF">
              <w:rPr>
                <w:rFonts w:ascii="Times New Roman" w:eastAsia="Times New Roman" w:hAnsi="Times New Roman" w:cs="Times New Roman"/>
                <w:sz w:val="24"/>
                <w:szCs w:val="24"/>
                <w:lang w:eastAsia="ru-RU" w:bidi="en-US"/>
              </w:rPr>
              <w:t>комп’ютера</w:t>
            </w:r>
          </w:p>
          <w:p w:rsidR="00142C48" w:rsidRPr="004E2DCF" w:rsidRDefault="00142C48" w:rsidP="00735ED5">
            <w:pPr>
              <w:keepNext/>
              <w:spacing w:after="0" w:line="240" w:lineRule="auto"/>
              <w:outlineLvl w:val="0"/>
              <w:rPr>
                <w:rFonts w:ascii="Times New Roman" w:eastAsia="Times New Roman" w:hAnsi="Times New Roman" w:cs="Times New Roman"/>
                <w:sz w:val="24"/>
                <w:szCs w:val="24"/>
                <w:lang w:eastAsia="ru-RU"/>
              </w:rPr>
            </w:pPr>
          </w:p>
        </w:tc>
        <w:tc>
          <w:tcPr>
            <w:tcW w:w="4922" w:type="dxa"/>
            <w:shd w:val="clear" w:color="auto" w:fill="auto"/>
          </w:tcPr>
          <w:p w:rsidR="00142C48" w:rsidRPr="004E2DCF" w:rsidRDefault="00142C48" w:rsidP="00735ED5">
            <w:pPr>
              <w:tabs>
                <w:tab w:val="left" w:pos="0"/>
                <w:tab w:val="left" w:pos="851"/>
              </w:tabs>
              <w:spacing w:after="0" w:line="240" w:lineRule="auto"/>
              <w:contextualSpacing/>
              <w:jc w:val="both"/>
              <w:rPr>
                <w:rFonts w:ascii="Times New Roman" w:eastAsia="Times New Roman" w:hAnsi="Times New Roman" w:cs="Times New Roman"/>
                <w:sz w:val="24"/>
                <w:szCs w:val="24"/>
                <w:lang w:eastAsia="ru-RU" w:bidi="en-US"/>
              </w:rPr>
            </w:pPr>
            <w:r w:rsidRPr="004E2DCF">
              <w:rPr>
                <w:rFonts w:ascii="Times New Roman" w:eastAsia="Times New Roman" w:hAnsi="Times New Roman" w:cs="Times New Roman"/>
                <w:bCs/>
                <w:sz w:val="24"/>
                <w:szCs w:val="24"/>
                <w:lang w:eastAsia="ru-RU" w:bidi="en-US"/>
              </w:rPr>
              <w:t>Тип — лінійно-інтерактивний, діапазон регулювання вхідної напруги не гірше 180-270 В.</w:t>
            </w:r>
          </w:p>
          <w:p w:rsidR="00142C48" w:rsidRPr="004E2DCF" w:rsidRDefault="00142C48" w:rsidP="00735ED5">
            <w:pPr>
              <w:tabs>
                <w:tab w:val="left" w:pos="0"/>
                <w:tab w:val="left" w:pos="851"/>
              </w:tabs>
              <w:spacing w:after="0" w:line="240" w:lineRule="auto"/>
              <w:contextualSpacing/>
              <w:jc w:val="both"/>
              <w:rPr>
                <w:rFonts w:ascii="Times New Roman" w:eastAsia="Times New Roman" w:hAnsi="Times New Roman" w:cs="Times New Roman"/>
                <w:sz w:val="24"/>
                <w:szCs w:val="24"/>
                <w:lang w:eastAsia="ru-RU" w:bidi="en-US"/>
              </w:rPr>
            </w:pPr>
            <w:r w:rsidRPr="004E2DCF">
              <w:rPr>
                <w:rFonts w:ascii="Times New Roman" w:eastAsia="Times New Roman" w:hAnsi="Times New Roman" w:cs="Times New Roman"/>
                <w:bCs/>
                <w:sz w:val="24"/>
                <w:szCs w:val="24"/>
                <w:lang w:eastAsia="ru-RU" w:bidi="en-US"/>
              </w:rPr>
              <w:t>Номінальна/активна потужність — не менше 800 ВА / 475 Вт.</w:t>
            </w:r>
          </w:p>
          <w:p w:rsidR="00142C48" w:rsidRPr="004E2DCF" w:rsidRDefault="00142C48" w:rsidP="00735ED5">
            <w:pPr>
              <w:tabs>
                <w:tab w:val="left" w:pos="0"/>
                <w:tab w:val="left" w:pos="851"/>
              </w:tabs>
              <w:spacing w:after="0" w:line="240" w:lineRule="auto"/>
              <w:contextualSpacing/>
              <w:jc w:val="both"/>
              <w:rPr>
                <w:rFonts w:ascii="Times New Roman" w:eastAsia="Times New Roman" w:hAnsi="Times New Roman" w:cs="Times New Roman"/>
                <w:sz w:val="24"/>
                <w:szCs w:val="24"/>
                <w:lang w:eastAsia="ru-RU" w:bidi="en-US"/>
              </w:rPr>
            </w:pPr>
            <w:r w:rsidRPr="004E2DCF">
              <w:rPr>
                <w:rFonts w:ascii="Times New Roman" w:eastAsia="Times New Roman" w:hAnsi="Times New Roman" w:cs="Times New Roman"/>
                <w:bCs/>
                <w:sz w:val="24"/>
                <w:szCs w:val="24"/>
                <w:lang w:eastAsia="ru-RU" w:bidi="en-US"/>
              </w:rPr>
              <w:t>Час автономної роботи при 50% навантаженні — не менше 6 хвилин.</w:t>
            </w:r>
          </w:p>
          <w:p w:rsidR="00142C48" w:rsidRPr="004E2DCF" w:rsidRDefault="00142C48" w:rsidP="00735ED5">
            <w:pPr>
              <w:tabs>
                <w:tab w:val="left" w:pos="0"/>
                <w:tab w:val="left" w:pos="851"/>
              </w:tabs>
              <w:spacing w:after="0" w:line="240" w:lineRule="auto"/>
              <w:contextualSpacing/>
              <w:jc w:val="both"/>
              <w:rPr>
                <w:rFonts w:ascii="Times New Roman" w:eastAsia="Times New Roman" w:hAnsi="Times New Roman" w:cs="Times New Roman"/>
                <w:sz w:val="24"/>
                <w:szCs w:val="24"/>
                <w:lang w:eastAsia="ru-RU" w:bidi="en-US"/>
              </w:rPr>
            </w:pPr>
            <w:r w:rsidRPr="004E2DCF">
              <w:rPr>
                <w:rFonts w:ascii="Times New Roman" w:eastAsia="Times New Roman" w:hAnsi="Times New Roman" w:cs="Times New Roman"/>
                <w:bCs/>
                <w:sz w:val="24"/>
                <w:szCs w:val="24"/>
                <w:lang w:eastAsia="ru-RU" w:bidi="en-US"/>
              </w:rPr>
              <w:t>Номінальне значення вихідної напруги — не менше 230 В, захист від перевантажень, фільтрація шумів, захист лінії передачі даних.</w:t>
            </w:r>
          </w:p>
          <w:p w:rsidR="00142C48" w:rsidRPr="004E2DCF" w:rsidRDefault="00142C48" w:rsidP="00735ED5">
            <w:pPr>
              <w:tabs>
                <w:tab w:val="left" w:pos="0"/>
                <w:tab w:val="left" w:pos="851"/>
              </w:tabs>
              <w:spacing w:after="0" w:line="240" w:lineRule="auto"/>
              <w:contextualSpacing/>
              <w:rPr>
                <w:rFonts w:ascii="Times New Roman" w:eastAsia="Times New Roman" w:hAnsi="Times New Roman" w:cs="Times New Roman"/>
                <w:sz w:val="24"/>
                <w:szCs w:val="24"/>
                <w:lang w:eastAsia="ru-RU" w:bidi="en-US"/>
              </w:rPr>
            </w:pPr>
            <w:r w:rsidRPr="004E2DCF">
              <w:rPr>
                <w:rFonts w:ascii="Times New Roman" w:eastAsia="Times New Roman" w:hAnsi="Times New Roman" w:cs="Times New Roman"/>
                <w:bCs/>
                <w:sz w:val="24"/>
                <w:szCs w:val="24"/>
                <w:lang w:eastAsia="ru-RU" w:bidi="en-US"/>
              </w:rPr>
              <w:t>Кількість виходів із батарейною підтримкою — не менше 4.</w:t>
            </w:r>
          </w:p>
          <w:p w:rsidR="00142C48" w:rsidRPr="004E2DCF" w:rsidRDefault="00142C48" w:rsidP="00735ED5">
            <w:pPr>
              <w:tabs>
                <w:tab w:val="left" w:pos="0"/>
                <w:tab w:val="left" w:pos="851"/>
              </w:tabs>
              <w:spacing w:after="0" w:line="240" w:lineRule="auto"/>
              <w:contextualSpacing/>
              <w:jc w:val="both"/>
              <w:rPr>
                <w:rFonts w:ascii="Times New Roman" w:eastAsia="Times New Roman" w:hAnsi="Times New Roman" w:cs="Times New Roman"/>
                <w:sz w:val="24"/>
                <w:szCs w:val="24"/>
                <w:lang w:eastAsia="ru-RU" w:bidi="en-US"/>
              </w:rPr>
            </w:pPr>
            <w:r w:rsidRPr="004E2DCF">
              <w:rPr>
                <w:rFonts w:ascii="Times New Roman" w:eastAsia="Times New Roman" w:hAnsi="Times New Roman" w:cs="Times New Roman"/>
                <w:sz w:val="24"/>
                <w:szCs w:val="24"/>
                <w:lang w:eastAsia="ru-RU" w:bidi="en-US"/>
              </w:rPr>
              <w:t xml:space="preserve">Строк дії гарантії </w:t>
            </w:r>
            <w:r w:rsidRPr="004E2DCF">
              <w:rPr>
                <w:rFonts w:ascii="Times New Roman" w:eastAsia="Times New Roman" w:hAnsi="Times New Roman" w:cs="Times New Roman"/>
                <w:bCs/>
                <w:sz w:val="24"/>
                <w:szCs w:val="24"/>
                <w:lang w:eastAsia="ru-RU" w:bidi="en-US"/>
              </w:rPr>
              <w:t xml:space="preserve">— </w:t>
            </w:r>
            <w:r w:rsidRPr="004E2DCF">
              <w:rPr>
                <w:rFonts w:ascii="Times New Roman" w:eastAsia="Times New Roman" w:hAnsi="Times New Roman" w:cs="Times New Roman"/>
                <w:sz w:val="24"/>
                <w:szCs w:val="24"/>
                <w:lang w:eastAsia="ru-RU" w:bidi="en-US"/>
              </w:rPr>
              <w:t>не менше 12 місяців від виробника джерела безперебійного живлення.</w:t>
            </w:r>
          </w:p>
        </w:tc>
        <w:tc>
          <w:tcPr>
            <w:tcW w:w="1769" w:type="dxa"/>
            <w:shd w:val="clear" w:color="auto" w:fill="auto"/>
            <w:vAlign w:val="center"/>
          </w:tcPr>
          <w:p w:rsidR="00142C48" w:rsidRPr="004E2DCF" w:rsidRDefault="00142C48" w:rsidP="00735ED5">
            <w:pPr>
              <w:tabs>
                <w:tab w:val="left" w:pos="0"/>
                <w:tab w:val="left" w:pos="851"/>
              </w:tabs>
              <w:spacing w:after="0" w:line="240" w:lineRule="auto"/>
              <w:contextualSpacing/>
              <w:jc w:val="center"/>
              <w:rPr>
                <w:rFonts w:ascii="Times New Roman" w:eastAsia="Times New Roman" w:hAnsi="Times New Roman" w:cs="Times New Roman"/>
                <w:sz w:val="24"/>
                <w:szCs w:val="24"/>
                <w:lang w:eastAsia="ru-RU" w:bidi="en-US"/>
              </w:rPr>
            </w:pPr>
            <w:r w:rsidRPr="004E2DCF">
              <w:rPr>
                <w:rFonts w:ascii="Times New Roman" w:eastAsia="Times New Roman" w:hAnsi="Times New Roman" w:cs="Times New Roman"/>
                <w:sz w:val="24"/>
                <w:szCs w:val="24"/>
                <w:lang w:eastAsia="ru-RU" w:bidi="en-US"/>
              </w:rPr>
              <w:t>84 шт.</w:t>
            </w:r>
          </w:p>
        </w:tc>
      </w:tr>
      <w:tr w:rsidR="00142C48" w:rsidRPr="004E2DCF" w:rsidTr="00735ED5">
        <w:trPr>
          <w:trHeight w:val="7965"/>
        </w:trPr>
        <w:tc>
          <w:tcPr>
            <w:tcW w:w="663" w:type="dxa"/>
            <w:shd w:val="clear" w:color="auto" w:fill="auto"/>
          </w:tcPr>
          <w:p w:rsidR="00142C48" w:rsidRPr="004E2DCF" w:rsidRDefault="00142C48" w:rsidP="00735ED5">
            <w:pPr>
              <w:widowControl w:val="0"/>
              <w:spacing w:after="0" w:line="250" w:lineRule="exact"/>
              <w:ind w:right="-2"/>
              <w:jc w:val="center"/>
              <w:rPr>
                <w:rFonts w:ascii="Times New Roman" w:eastAsia="Times New Roman" w:hAnsi="Times New Roman" w:cs="Times New Roman"/>
                <w:spacing w:val="4"/>
                <w:sz w:val="24"/>
                <w:szCs w:val="24"/>
                <w:lang w:eastAsia="ru-RU"/>
              </w:rPr>
            </w:pPr>
            <w:r w:rsidRPr="004E2DCF">
              <w:rPr>
                <w:rFonts w:ascii="Times New Roman" w:eastAsia="Times New Roman" w:hAnsi="Times New Roman" w:cs="Times New Roman"/>
                <w:spacing w:val="4"/>
                <w:sz w:val="24"/>
                <w:szCs w:val="24"/>
                <w:lang w:eastAsia="ru-RU"/>
              </w:rPr>
              <w:t>2</w:t>
            </w:r>
          </w:p>
        </w:tc>
        <w:tc>
          <w:tcPr>
            <w:tcW w:w="2456" w:type="dxa"/>
            <w:shd w:val="clear" w:color="auto" w:fill="auto"/>
          </w:tcPr>
          <w:p w:rsidR="00142C48" w:rsidRPr="004E2DCF" w:rsidRDefault="00142C48" w:rsidP="00735ED5">
            <w:pPr>
              <w:tabs>
                <w:tab w:val="left" w:pos="0"/>
                <w:tab w:val="left" w:pos="993"/>
              </w:tabs>
              <w:spacing w:after="0" w:line="240" w:lineRule="auto"/>
              <w:jc w:val="center"/>
              <w:rPr>
                <w:rFonts w:ascii="Times New Roman" w:eastAsia="Times New Roman" w:hAnsi="Times New Roman" w:cs="Times New Roman"/>
                <w:bCs/>
                <w:color w:val="000000"/>
                <w:sz w:val="24"/>
                <w:szCs w:val="24"/>
              </w:rPr>
            </w:pPr>
            <w:r w:rsidRPr="004E2DCF">
              <w:rPr>
                <w:rFonts w:ascii="Times New Roman" w:eastAsia="Times New Roman" w:hAnsi="Times New Roman" w:cs="Times New Roman"/>
                <w:bCs/>
                <w:color w:val="000000"/>
                <w:sz w:val="24"/>
                <w:szCs w:val="24"/>
              </w:rPr>
              <w:t>Системний блок до стаціонарного персонального комп’ютера</w:t>
            </w:r>
          </w:p>
          <w:p w:rsidR="00142C48" w:rsidRPr="004E2DCF" w:rsidRDefault="00142C48" w:rsidP="00735ED5">
            <w:pPr>
              <w:keepNext/>
              <w:spacing w:after="0" w:line="240" w:lineRule="auto"/>
              <w:outlineLvl w:val="0"/>
              <w:rPr>
                <w:rFonts w:ascii="Times New Roman" w:eastAsia="Times New Roman" w:hAnsi="Times New Roman" w:cs="Times New Roman"/>
                <w:sz w:val="24"/>
                <w:szCs w:val="24"/>
                <w:lang w:eastAsia="ru-RU" w:bidi="en-US"/>
              </w:rPr>
            </w:pPr>
          </w:p>
        </w:tc>
        <w:tc>
          <w:tcPr>
            <w:tcW w:w="4922" w:type="dxa"/>
            <w:shd w:val="clear" w:color="auto" w:fill="auto"/>
          </w:tcPr>
          <w:p w:rsidR="00142C48" w:rsidRPr="004E2DCF" w:rsidRDefault="00142C48" w:rsidP="00735ED5">
            <w:pPr>
              <w:tabs>
                <w:tab w:val="left" w:pos="0"/>
                <w:tab w:val="left" w:pos="851"/>
              </w:tabs>
              <w:spacing w:after="0" w:line="240" w:lineRule="auto"/>
              <w:contextualSpacing/>
              <w:jc w:val="both"/>
              <w:rPr>
                <w:rFonts w:ascii="Times New Roman" w:eastAsia="Times New Roman" w:hAnsi="Times New Roman" w:cs="Times New Roman"/>
                <w:strike/>
                <w:sz w:val="24"/>
                <w:szCs w:val="24"/>
                <w:lang w:eastAsia="ru-RU" w:bidi="en-US"/>
              </w:rPr>
            </w:pPr>
            <w:r w:rsidRPr="004E2DCF">
              <w:rPr>
                <w:rFonts w:ascii="Times New Roman" w:eastAsia="Times New Roman" w:hAnsi="Times New Roman" w:cs="Times New Roman"/>
                <w:sz w:val="24"/>
                <w:szCs w:val="24"/>
                <w:lang w:eastAsia="ru-RU" w:bidi="en-US"/>
              </w:rPr>
              <w:t>Процесор —</w:t>
            </w:r>
            <w:r w:rsidRPr="004E2DCF">
              <w:rPr>
                <w:rFonts w:ascii="Times New Roman" w:eastAsia="Times New Roman" w:hAnsi="Times New Roman" w:cs="Times New Roman"/>
                <w:bCs/>
                <w:sz w:val="24"/>
                <w:szCs w:val="24"/>
                <w:lang w:eastAsia="ru-RU" w:bidi="en-US"/>
              </w:rPr>
              <w:t xml:space="preserve"> з інтегрованою графікою, не менше 4 ядер, кількість обчислювальних потоків — не менше 4, частота — не менше 4,2 GHz, кеш-пам’ять 3-го рівня — не менше 6 МБ.</w:t>
            </w:r>
          </w:p>
          <w:p w:rsidR="00142C48" w:rsidRPr="004E2DCF" w:rsidRDefault="00142C48" w:rsidP="00735ED5">
            <w:pPr>
              <w:tabs>
                <w:tab w:val="left" w:pos="0"/>
                <w:tab w:val="left" w:pos="851"/>
              </w:tabs>
              <w:spacing w:after="0" w:line="240" w:lineRule="auto"/>
              <w:contextualSpacing/>
              <w:jc w:val="both"/>
              <w:rPr>
                <w:rFonts w:ascii="Times New Roman" w:eastAsia="Times New Roman" w:hAnsi="Times New Roman" w:cs="Times New Roman"/>
                <w:sz w:val="24"/>
                <w:szCs w:val="24"/>
                <w:lang w:eastAsia="ru-RU" w:bidi="en-US"/>
              </w:rPr>
            </w:pPr>
            <w:r w:rsidRPr="004E2DCF">
              <w:rPr>
                <w:rFonts w:ascii="Times New Roman" w:eastAsia="Times New Roman" w:hAnsi="Times New Roman" w:cs="Times New Roman"/>
                <w:sz w:val="24"/>
                <w:szCs w:val="24"/>
                <w:lang w:eastAsia="ru-RU" w:bidi="en-US"/>
              </w:rPr>
              <w:t>Об’єм оперативної пам’яті —</w:t>
            </w:r>
            <w:r w:rsidRPr="004E2DCF">
              <w:rPr>
                <w:rFonts w:ascii="Times New Roman" w:eastAsia="Times New Roman" w:hAnsi="Times New Roman" w:cs="Times New Roman"/>
                <w:bCs/>
                <w:sz w:val="24"/>
                <w:szCs w:val="24"/>
                <w:lang w:eastAsia="ru-RU" w:bidi="en-US"/>
              </w:rPr>
              <w:t xml:space="preserve"> </w:t>
            </w:r>
            <w:r w:rsidRPr="004E2DCF">
              <w:rPr>
                <w:rFonts w:ascii="Times New Roman" w:eastAsia="Times New Roman" w:hAnsi="Times New Roman" w:cs="Times New Roman"/>
                <w:sz w:val="24"/>
                <w:szCs w:val="24"/>
                <w:lang w:eastAsia="ru-RU" w:bidi="en-US"/>
              </w:rPr>
              <w:t xml:space="preserve">не менше </w:t>
            </w:r>
            <w:r w:rsidRPr="004E2DCF">
              <w:rPr>
                <w:rFonts w:ascii="Times New Roman" w:eastAsia="Times New Roman" w:hAnsi="Times New Roman" w:cs="Times New Roman"/>
                <w:color w:val="000000"/>
                <w:sz w:val="24"/>
                <w:szCs w:val="24"/>
              </w:rPr>
              <w:t xml:space="preserve">8 ГБ з частотою не менше </w:t>
            </w:r>
            <w:r w:rsidRPr="004E2DCF">
              <w:rPr>
                <w:rFonts w:ascii="Times New Roman" w:eastAsia="Times New Roman" w:hAnsi="Times New Roman" w:cs="Times New Roman"/>
                <w:sz w:val="24"/>
                <w:szCs w:val="24"/>
              </w:rPr>
              <w:t>2400 MHz</w:t>
            </w:r>
            <w:r w:rsidRPr="004E2DCF">
              <w:rPr>
                <w:rFonts w:ascii="Times New Roman" w:eastAsia="Times New Roman" w:hAnsi="Times New Roman" w:cs="Times New Roman"/>
                <w:color w:val="000000"/>
                <w:sz w:val="24"/>
                <w:szCs w:val="24"/>
              </w:rPr>
              <w:t>.</w:t>
            </w:r>
          </w:p>
          <w:p w:rsidR="00142C48" w:rsidRPr="004E2DCF" w:rsidRDefault="00142C48" w:rsidP="00735ED5">
            <w:pPr>
              <w:tabs>
                <w:tab w:val="left" w:pos="0"/>
                <w:tab w:val="left" w:pos="851"/>
              </w:tabs>
              <w:spacing w:after="0" w:line="240" w:lineRule="auto"/>
              <w:contextualSpacing/>
              <w:jc w:val="both"/>
              <w:rPr>
                <w:rFonts w:ascii="Times New Roman" w:eastAsia="Times New Roman" w:hAnsi="Times New Roman" w:cs="Times New Roman"/>
                <w:sz w:val="24"/>
                <w:szCs w:val="24"/>
                <w:lang w:eastAsia="ru-RU" w:bidi="en-US"/>
              </w:rPr>
            </w:pPr>
            <w:r w:rsidRPr="004E2DCF">
              <w:rPr>
                <w:rFonts w:ascii="Times New Roman" w:eastAsia="Times New Roman" w:hAnsi="Times New Roman" w:cs="Times New Roman"/>
                <w:color w:val="000000"/>
                <w:sz w:val="24"/>
                <w:szCs w:val="24"/>
              </w:rPr>
              <w:t>Материнська плата —</w:t>
            </w:r>
            <w:r w:rsidRPr="004E2DCF">
              <w:rPr>
                <w:rFonts w:ascii="Times New Roman" w:eastAsia="Times New Roman" w:hAnsi="Times New Roman" w:cs="Times New Roman"/>
                <w:bCs/>
                <w:sz w:val="24"/>
                <w:szCs w:val="24"/>
                <w:lang w:eastAsia="ru-RU" w:bidi="en-US"/>
              </w:rPr>
              <w:t xml:space="preserve"> </w:t>
            </w:r>
            <w:r w:rsidRPr="004E2DCF">
              <w:rPr>
                <w:rFonts w:ascii="Times New Roman" w:eastAsia="Times New Roman" w:hAnsi="Times New Roman" w:cs="Times New Roman"/>
                <w:color w:val="000000"/>
                <w:sz w:val="24"/>
                <w:szCs w:val="24"/>
              </w:rPr>
              <w:t>з інтегрованою відео картою, звуковою картою та мережевою картою 10/100/1000 Мб.</w:t>
            </w:r>
          </w:p>
          <w:p w:rsidR="00142C48" w:rsidRPr="004E2DCF" w:rsidRDefault="00142C48" w:rsidP="00735ED5">
            <w:pPr>
              <w:tabs>
                <w:tab w:val="left" w:pos="0"/>
                <w:tab w:val="left" w:pos="851"/>
              </w:tabs>
              <w:spacing w:after="0" w:line="240" w:lineRule="auto"/>
              <w:contextualSpacing/>
              <w:jc w:val="both"/>
              <w:rPr>
                <w:rFonts w:ascii="Times New Roman" w:eastAsia="Times New Roman" w:hAnsi="Times New Roman" w:cs="Times New Roman"/>
                <w:color w:val="000000"/>
                <w:sz w:val="24"/>
                <w:szCs w:val="24"/>
              </w:rPr>
            </w:pPr>
            <w:r w:rsidRPr="004E2DCF">
              <w:rPr>
                <w:rFonts w:ascii="Times New Roman" w:eastAsia="Times New Roman" w:hAnsi="Times New Roman" w:cs="Times New Roman"/>
                <w:color w:val="000000"/>
                <w:sz w:val="24"/>
                <w:szCs w:val="24"/>
              </w:rPr>
              <w:t>Жорсткий диск —</w:t>
            </w:r>
            <w:r w:rsidRPr="004E2DCF">
              <w:rPr>
                <w:rFonts w:ascii="Times New Roman" w:eastAsia="Times New Roman" w:hAnsi="Times New Roman" w:cs="Times New Roman"/>
                <w:bCs/>
                <w:sz w:val="24"/>
                <w:szCs w:val="24"/>
                <w:lang w:eastAsia="ru-RU" w:bidi="en-US"/>
              </w:rPr>
              <w:t xml:space="preserve"> з об’ємом </w:t>
            </w:r>
            <w:r w:rsidRPr="004E2DCF">
              <w:rPr>
                <w:rFonts w:ascii="Times New Roman" w:eastAsia="Times New Roman" w:hAnsi="Times New Roman" w:cs="Times New Roman"/>
                <w:color w:val="000000"/>
                <w:sz w:val="24"/>
                <w:szCs w:val="24"/>
              </w:rPr>
              <w:t xml:space="preserve">не менше </w:t>
            </w:r>
            <w:r w:rsidRPr="004E2DCF">
              <w:rPr>
                <w:rFonts w:ascii="Times New Roman" w:eastAsia="Times New Roman" w:hAnsi="Times New Roman" w:cs="Times New Roman"/>
                <w:sz w:val="24"/>
                <w:szCs w:val="24"/>
              </w:rPr>
              <w:t>500 ГБ</w:t>
            </w:r>
            <w:r w:rsidRPr="004E2DCF">
              <w:rPr>
                <w:rFonts w:ascii="Times New Roman" w:eastAsia="Times New Roman" w:hAnsi="Times New Roman" w:cs="Times New Roman"/>
                <w:color w:val="000000"/>
                <w:sz w:val="24"/>
                <w:szCs w:val="24"/>
              </w:rPr>
              <w:t>.</w:t>
            </w:r>
          </w:p>
          <w:p w:rsidR="00142C48" w:rsidRPr="004E2DCF" w:rsidRDefault="00142C48" w:rsidP="00735ED5">
            <w:pPr>
              <w:tabs>
                <w:tab w:val="left" w:pos="0"/>
                <w:tab w:val="left" w:pos="851"/>
              </w:tabs>
              <w:spacing w:after="0" w:line="240" w:lineRule="auto"/>
              <w:contextualSpacing/>
              <w:jc w:val="both"/>
              <w:rPr>
                <w:rFonts w:ascii="Times New Roman" w:eastAsia="Times New Roman" w:hAnsi="Times New Roman" w:cs="Times New Roman"/>
                <w:sz w:val="24"/>
                <w:szCs w:val="24"/>
                <w:lang w:eastAsia="ru-RU" w:bidi="en-US"/>
              </w:rPr>
            </w:pPr>
            <w:r w:rsidRPr="004E2DCF">
              <w:rPr>
                <w:rFonts w:ascii="Times New Roman" w:eastAsia="Times New Roman" w:hAnsi="Times New Roman" w:cs="Times New Roman"/>
                <w:sz w:val="24"/>
                <w:szCs w:val="24"/>
                <w:lang w:eastAsia="ru-RU" w:bidi="en-US"/>
              </w:rPr>
              <w:t>Забезпечення можливості підключення двох моніторів одночасно.</w:t>
            </w:r>
          </w:p>
          <w:p w:rsidR="00142C48" w:rsidRPr="00142C48" w:rsidRDefault="00142C48" w:rsidP="00735ED5">
            <w:pPr>
              <w:tabs>
                <w:tab w:val="left" w:pos="0"/>
                <w:tab w:val="left" w:pos="851"/>
              </w:tabs>
              <w:spacing w:after="0" w:line="240" w:lineRule="auto"/>
              <w:contextualSpacing/>
              <w:jc w:val="both"/>
              <w:rPr>
                <w:rFonts w:ascii="Times New Roman" w:eastAsia="Times New Roman" w:hAnsi="Times New Roman" w:cs="Times New Roman"/>
                <w:sz w:val="24"/>
                <w:szCs w:val="24"/>
                <w:lang w:val="en-US" w:eastAsia="ru-RU" w:bidi="en-US"/>
              </w:rPr>
            </w:pPr>
            <w:r w:rsidRPr="004E2DCF">
              <w:rPr>
                <w:rFonts w:ascii="Times New Roman" w:eastAsia="Times New Roman" w:hAnsi="Times New Roman" w:cs="Times New Roman"/>
                <w:sz w:val="24"/>
                <w:szCs w:val="24"/>
              </w:rPr>
              <w:t xml:space="preserve">Зовнішні інтерфейси </w:t>
            </w:r>
            <w:r w:rsidRPr="004E2DCF">
              <w:rPr>
                <w:rFonts w:ascii="Times New Roman" w:eastAsia="Times New Roman" w:hAnsi="Times New Roman" w:cs="Times New Roman"/>
                <w:bCs/>
                <w:sz w:val="24"/>
                <w:szCs w:val="24"/>
                <w:lang w:eastAsia="ru-RU" w:bidi="en-US"/>
              </w:rPr>
              <w:t xml:space="preserve">— </w:t>
            </w:r>
            <w:r w:rsidRPr="004E2DCF">
              <w:rPr>
                <w:rFonts w:ascii="Times New Roman" w:eastAsia="Times New Roman" w:hAnsi="Times New Roman" w:cs="Times New Roman"/>
                <w:sz w:val="24"/>
                <w:szCs w:val="24"/>
              </w:rPr>
              <w:t>не менше 4 USB (з них:</w:t>
            </w:r>
            <w:r w:rsidRPr="004E2DCF">
              <w:rPr>
                <w:rFonts w:ascii="Times New Roman" w:eastAsia="Times New Roman" w:hAnsi="Times New Roman" w:cs="Times New Roman"/>
                <w:bCs/>
                <w:sz w:val="24"/>
                <w:szCs w:val="24"/>
                <w:lang w:eastAsia="ru-RU" w:bidi="en-US"/>
              </w:rPr>
              <w:t xml:space="preserve"> </w:t>
            </w:r>
            <w:r w:rsidRPr="004E2DCF">
              <w:rPr>
                <w:rFonts w:ascii="Times New Roman" w:eastAsia="Times New Roman" w:hAnsi="Times New Roman" w:cs="Times New Roman"/>
                <w:sz w:val="24"/>
                <w:szCs w:val="24"/>
              </w:rPr>
              <w:t xml:space="preserve">не менше 2 </w:t>
            </w:r>
            <w:r w:rsidRPr="004E2DCF">
              <w:rPr>
                <w:rFonts w:ascii="Times New Roman" w:eastAsia="Times New Roman" w:hAnsi="Times New Roman" w:cs="Times New Roman"/>
                <w:bCs/>
                <w:sz w:val="24"/>
                <w:szCs w:val="24"/>
                <w:lang w:eastAsia="ru-RU" w:bidi="en-US"/>
              </w:rPr>
              <w:t xml:space="preserve">— </w:t>
            </w:r>
            <w:r w:rsidRPr="004E2DCF">
              <w:rPr>
                <w:rFonts w:ascii="Times New Roman" w:eastAsia="Times New Roman" w:hAnsi="Times New Roman" w:cs="Times New Roman"/>
                <w:sz w:val="24"/>
                <w:szCs w:val="24"/>
              </w:rPr>
              <w:t xml:space="preserve">за технологією </w:t>
            </w:r>
            <w:r w:rsidRPr="00142C48">
              <w:rPr>
                <w:rFonts w:ascii="Times New Roman" w:eastAsia="Times New Roman" w:hAnsi="Times New Roman" w:cs="Times New Roman"/>
                <w:sz w:val="24"/>
                <w:szCs w:val="24"/>
                <w:lang w:val="en-US"/>
              </w:rPr>
              <w:t xml:space="preserve">USB 2.0; </w:t>
            </w:r>
            <w:r w:rsidRPr="004E2DCF">
              <w:rPr>
                <w:rFonts w:ascii="Times New Roman" w:eastAsia="Times New Roman" w:hAnsi="Times New Roman" w:cs="Times New Roman"/>
                <w:sz w:val="24"/>
                <w:szCs w:val="24"/>
              </w:rPr>
              <w:t>не</w:t>
            </w:r>
            <w:r w:rsidRPr="00142C48">
              <w:rPr>
                <w:rFonts w:ascii="Times New Roman" w:eastAsia="Times New Roman" w:hAnsi="Times New Roman" w:cs="Times New Roman"/>
                <w:sz w:val="24"/>
                <w:szCs w:val="24"/>
                <w:lang w:val="en-US"/>
              </w:rPr>
              <w:t xml:space="preserve"> </w:t>
            </w:r>
            <w:r w:rsidRPr="004E2DCF">
              <w:rPr>
                <w:rFonts w:ascii="Times New Roman" w:eastAsia="Times New Roman" w:hAnsi="Times New Roman" w:cs="Times New Roman"/>
                <w:sz w:val="24"/>
                <w:szCs w:val="24"/>
              </w:rPr>
              <w:t>менше</w:t>
            </w:r>
            <w:r w:rsidRPr="00142C48">
              <w:rPr>
                <w:rFonts w:ascii="Times New Roman" w:eastAsia="Times New Roman" w:hAnsi="Times New Roman" w:cs="Times New Roman"/>
                <w:sz w:val="24"/>
                <w:szCs w:val="24"/>
                <w:lang w:val="en-US"/>
              </w:rPr>
              <w:t xml:space="preserve"> </w:t>
            </w:r>
            <w:r w:rsidRPr="004E2DCF">
              <w:rPr>
                <w:rFonts w:ascii="Times New Roman" w:eastAsia="Times New Roman" w:hAnsi="Times New Roman" w:cs="Times New Roman"/>
                <w:sz w:val="24"/>
                <w:szCs w:val="24"/>
                <w:lang w:val="en-US"/>
              </w:rPr>
              <w:t>2</w:t>
            </w:r>
            <w:r w:rsidRPr="00142C48">
              <w:rPr>
                <w:rFonts w:ascii="Times New Roman" w:eastAsia="Times New Roman" w:hAnsi="Times New Roman" w:cs="Times New Roman"/>
                <w:sz w:val="24"/>
                <w:szCs w:val="24"/>
                <w:lang w:val="en-US"/>
              </w:rPr>
              <w:t xml:space="preserve"> </w:t>
            </w:r>
            <w:r w:rsidRPr="00142C48">
              <w:rPr>
                <w:rFonts w:ascii="Times New Roman" w:eastAsia="Times New Roman" w:hAnsi="Times New Roman" w:cs="Times New Roman"/>
                <w:bCs/>
                <w:sz w:val="24"/>
                <w:szCs w:val="24"/>
                <w:lang w:val="en-US" w:eastAsia="ru-RU" w:bidi="en-US"/>
              </w:rPr>
              <w:t xml:space="preserve">— </w:t>
            </w:r>
            <w:r w:rsidRPr="004E2DCF">
              <w:rPr>
                <w:rFonts w:ascii="Times New Roman" w:eastAsia="Times New Roman" w:hAnsi="Times New Roman" w:cs="Times New Roman"/>
                <w:sz w:val="24"/>
                <w:szCs w:val="24"/>
              </w:rPr>
              <w:t>за</w:t>
            </w:r>
            <w:r w:rsidRPr="00142C48">
              <w:rPr>
                <w:rFonts w:ascii="Times New Roman" w:eastAsia="Times New Roman" w:hAnsi="Times New Roman" w:cs="Times New Roman"/>
                <w:sz w:val="24"/>
                <w:szCs w:val="24"/>
                <w:lang w:val="en-US"/>
              </w:rPr>
              <w:t xml:space="preserve"> </w:t>
            </w:r>
            <w:r w:rsidRPr="004E2DCF">
              <w:rPr>
                <w:rFonts w:ascii="Times New Roman" w:eastAsia="Times New Roman" w:hAnsi="Times New Roman" w:cs="Times New Roman"/>
                <w:sz w:val="24"/>
                <w:szCs w:val="24"/>
              </w:rPr>
              <w:t>технологією</w:t>
            </w:r>
            <w:r w:rsidRPr="00142C48">
              <w:rPr>
                <w:rFonts w:ascii="Times New Roman" w:eastAsia="Times New Roman" w:hAnsi="Times New Roman" w:cs="Times New Roman"/>
                <w:sz w:val="24"/>
                <w:szCs w:val="24"/>
                <w:lang w:val="en-US"/>
              </w:rPr>
              <w:t xml:space="preserve"> USB 3.</w:t>
            </w:r>
            <w:r w:rsidRPr="004E2DCF">
              <w:rPr>
                <w:rFonts w:ascii="Times New Roman" w:eastAsia="Times New Roman" w:hAnsi="Times New Roman" w:cs="Times New Roman"/>
                <w:sz w:val="24"/>
                <w:szCs w:val="24"/>
              </w:rPr>
              <w:t>Х</w:t>
            </w:r>
            <w:r w:rsidRPr="00142C48">
              <w:rPr>
                <w:rFonts w:ascii="Times New Roman" w:eastAsia="Times New Roman" w:hAnsi="Times New Roman" w:cs="Times New Roman"/>
                <w:sz w:val="24"/>
                <w:szCs w:val="24"/>
                <w:lang w:val="en-US"/>
              </w:rPr>
              <w:t xml:space="preserve">), RJ-45, VGA, HDMI, </w:t>
            </w:r>
            <w:r w:rsidRPr="004E2DCF">
              <w:rPr>
                <w:rFonts w:ascii="Times New Roman" w:eastAsia="Times New Roman" w:hAnsi="Times New Roman" w:cs="Times New Roman"/>
                <w:sz w:val="24"/>
                <w:szCs w:val="24"/>
                <w:lang w:val="en-US"/>
              </w:rPr>
              <w:t>Display</w:t>
            </w:r>
            <w:r w:rsidRPr="00142C48">
              <w:rPr>
                <w:rFonts w:ascii="Times New Roman" w:eastAsia="Times New Roman" w:hAnsi="Times New Roman" w:cs="Times New Roman"/>
                <w:sz w:val="24"/>
                <w:szCs w:val="24"/>
                <w:lang w:val="en-US"/>
              </w:rPr>
              <w:t xml:space="preserve"> </w:t>
            </w:r>
            <w:r w:rsidRPr="004E2DCF">
              <w:rPr>
                <w:rFonts w:ascii="Times New Roman" w:eastAsia="Times New Roman" w:hAnsi="Times New Roman" w:cs="Times New Roman"/>
                <w:sz w:val="24"/>
                <w:szCs w:val="24"/>
                <w:lang w:val="en-US"/>
              </w:rPr>
              <w:t>Port</w:t>
            </w:r>
            <w:r w:rsidRPr="00142C48">
              <w:rPr>
                <w:rFonts w:ascii="Times New Roman" w:eastAsia="Times New Roman" w:hAnsi="Times New Roman" w:cs="Times New Roman"/>
                <w:sz w:val="24"/>
                <w:szCs w:val="24"/>
                <w:lang w:val="en-US"/>
              </w:rPr>
              <w:t xml:space="preserve"> (</w:t>
            </w:r>
            <w:r w:rsidRPr="004E2DCF">
              <w:rPr>
                <w:rFonts w:ascii="Times New Roman" w:eastAsia="Times New Roman" w:hAnsi="Times New Roman" w:cs="Times New Roman"/>
                <w:sz w:val="24"/>
                <w:szCs w:val="24"/>
              </w:rPr>
              <w:t>або</w:t>
            </w:r>
            <w:r w:rsidRPr="00142C48">
              <w:rPr>
                <w:rFonts w:ascii="Times New Roman" w:eastAsia="Times New Roman" w:hAnsi="Times New Roman" w:cs="Times New Roman"/>
                <w:sz w:val="24"/>
                <w:szCs w:val="24"/>
                <w:lang w:val="en-US"/>
              </w:rPr>
              <w:t xml:space="preserve"> </w:t>
            </w:r>
            <w:r w:rsidRPr="004E2DCF">
              <w:rPr>
                <w:rFonts w:ascii="Times New Roman" w:eastAsia="Times New Roman" w:hAnsi="Times New Roman" w:cs="Times New Roman"/>
                <w:sz w:val="24"/>
                <w:szCs w:val="24"/>
                <w:lang w:val="en-US"/>
              </w:rPr>
              <w:t>DVI</w:t>
            </w:r>
            <w:r w:rsidRPr="00142C48">
              <w:rPr>
                <w:rFonts w:ascii="Times New Roman" w:eastAsia="Times New Roman" w:hAnsi="Times New Roman" w:cs="Times New Roman"/>
                <w:sz w:val="24"/>
                <w:szCs w:val="24"/>
                <w:lang w:val="en-US"/>
              </w:rPr>
              <w:t xml:space="preserve">), </w:t>
            </w:r>
            <w:r w:rsidRPr="004E2DCF">
              <w:rPr>
                <w:rFonts w:ascii="Times New Roman" w:eastAsia="Times New Roman" w:hAnsi="Times New Roman" w:cs="Times New Roman"/>
                <w:sz w:val="24"/>
                <w:szCs w:val="24"/>
                <w:lang w:val="en-US"/>
              </w:rPr>
              <w:t>Audio</w:t>
            </w:r>
            <w:r w:rsidRPr="00142C48">
              <w:rPr>
                <w:rFonts w:ascii="Times New Roman" w:eastAsia="Times New Roman" w:hAnsi="Times New Roman" w:cs="Times New Roman"/>
                <w:sz w:val="24"/>
                <w:szCs w:val="24"/>
                <w:lang w:val="en-US"/>
              </w:rPr>
              <w:t xml:space="preserve"> in, </w:t>
            </w:r>
            <w:r w:rsidRPr="004E2DCF">
              <w:rPr>
                <w:rFonts w:ascii="Times New Roman" w:eastAsia="Times New Roman" w:hAnsi="Times New Roman" w:cs="Times New Roman"/>
                <w:sz w:val="24"/>
                <w:szCs w:val="24"/>
                <w:lang w:val="en-US"/>
              </w:rPr>
              <w:t>Audio</w:t>
            </w:r>
            <w:r w:rsidRPr="00142C48">
              <w:rPr>
                <w:rFonts w:ascii="Times New Roman" w:eastAsia="Times New Roman" w:hAnsi="Times New Roman" w:cs="Times New Roman"/>
                <w:sz w:val="24"/>
                <w:szCs w:val="24"/>
                <w:lang w:val="en-US"/>
              </w:rPr>
              <w:t xml:space="preserve"> out.</w:t>
            </w:r>
          </w:p>
          <w:p w:rsidR="00142C48" w:rsidRPr="004E2DCF" w:rsidRDefault="00142C48" w:rsidP="00735ED5">
            <w:pPr>
              <w:tabs>
                <w:tab w:val="left" w:pos="0"/>
                <w:tab w:val="left" w:pos="851"/>
              </w:tabs>
              <w:spacing w:after="0" w:line="240" w:lineRule="auto"/>
              <w:contextualSpacing/>
              <w:jc w:val="both"/>
              <w:rPr>
                <w:rFonts w:ascii="Times New Roman" w:eastAsia="Times New Roman" w:hAnsi="Times New Roman" w:cs="Times New Roman"/>
                <w:sz w:val="24"/>
                <w:szCs w:val="24"/>
                <w:lang w:eastAsia="ru-RU" w:bidi="en-US"/>
              </w:rPr>
            </w:pPr>
            <w:r w:rsidRPr="004E2DCF">
              <w:rPr>
                <w:rFonts w:ascii="Times New Roman" w:eastAsia="Times New Roman" w:hAnsi="Times New Roman" w:cs="Times New Roman"/>
                <w:color w:val="000000"/>
                <w:sz w:val="24"/>
                <w:szCs w:val="24"/>
              </w:rPr>
              <w:t>Корпус —</w:t>
            </w:r>
            <w:r w:rsidRPr="004E2DCF">
              <w:rPr>
                <w:rFonts w:ascii="Times New Roman" w:eastAsia="Times New Roman" w:hAnsi="Times New Roman" w:cs="Times New Roman"/>
                <w:bCs/>
                <w:sz w:val="24"/>
                <w:szCs w:val="24"/>
                <w:lang w:eastAsia="ru-RU" w:bidi="en-US"/>
              </w:rPr>
              <w:t xml:space="preserve"> </w:t>
            </w:r>
            <w:r w:rsidRPr="004E2DCF">
              <w:rPr>
                <w:rFonts w:ascii="Times New Roman" w:eastAsia="Times New Roman" w:hAnsi="Times New Roman" w:cs="Times New Roman"/>
                <w:color w:val="000000"/>
                <w:sz w:val="24"/>
                <w:szCs w:val="24"/>
              </w:rPr>
              <w:t>з відмовостійким блоком живлення з енергоефективністю не менше 85%, який забезпечує надійну роботу усіх компонентів системного блоку</w:t>
            </w:r>
            <w:r w:rsidRPr="004E2DCF">
              <w:rPr>
                <w:rFonts w:ascii="Times New Roman" w:eastAsia="Times New Roman" w:hAnsi="Times New Roman" w:cs="Times New Roman"/>
                <w:sz w:val="24"/>
                <w:szCs w:val="24"/>
                <w:lang w:eastAsia="ru-RU" w:bidi="en-US"/>
              </w:rPr>
              <w:t>.</w:t>
            </w:r>
          </w:p>
          <w:p w:rsidR="00142C48" w:rsidRPr="004E2DCF" w:rsidRDefault="00142C48" w:rsidP="00735ED5">
            <w:pPr>
              <w:tabs>
                <w:tab w:val="left" w:pos="0"/>
                <w:tab w:val="left" w:pos="851"/>
              </w:tabs>
              <w:spacing w:after="0" w:line="240" w:lineRule="auto"/>
              <w:contextualSpacing/>
              <w:jc w:val="both"/>
              <w:rPr>
                <w:rFonts w:ascii="Times New Roman" w:eastAsia="Times New Roman" w:hAnsi="Times New Roman" w:cs="Times New Roman"/>
                <w:sz w:val="24"/>
                <w:szCs w:val="24"/>
                <w:lang w:eastAsia="ru-RU" w:bidi="en-US"/>
              </w:rPr>
            </w:pPr>
            <w:r w:rsidRPr="004E2DCF">
              <w:rPr>
                <w:rFonts w:ascii="Times New Roman" w:eastAsia="Times New Roman" w:hAnsi="Times New Roman" w:cs="Times New Roman"/>
                <w:sz w:val="24"/>
                <w:szCs w:val="24"/>
                <w:lang w:eastAsia="ru-RU"/>
              </w:rPr>
              <w:t xml:space="preserve">Ліцензійна операційна система </w:t>
            </w:r>
            <w:r w:rsidRPr="004E2DCF">
              <w:rPr>
                <w:rFonts w:ascii="Times New Roman" w:eastAsia="Times New Roman" w:hAnsi="Times New Roman" w:cs="Times New Roman"/>
                <w:bCs/>
                <w:sz w:val="24"/>
                <w:szCs w:val="24"/>
                <w:lang w:eastAsia="ru-RU" w:bidi="en-US"/>
              </w:rPr>
              <w:t xml:space="preserve">— </w:t>
            </w:r>
            <w:r w:rsidRPr="004E2DCF">
              <w:rPr>
                <w:rFonts w:ascii="Times New Roman" w:eastAsia="Times New Roman" w:hAnsi="Times New Roman" w:cs="Times New Roman"/>
                <w:sz w:val="24"/>
                <w:szCs w:val="24"/>
                <w:lang w:eastAsia="ru-RU"/>
              </w:rPr>
              <w:t xml:space="preserve">не нижче Windows 10 </w:t>
            </w:r>
            <w:r w:rsidRPr="004E2DCF">
              <w:rPr>
                <w:rFonts w:ascii="Times New Roman" w:eastAsia="Times New Roman" w:hAnsi="Times New Roman" w:cs="Times New Roman"/>
                <w:sz w:val="24"/>
                <w:szCs w:val="24"/>
                <w:lang w:val="en-US" w:eastAsia="ru-RU"/>
              </w:rPr>
              <w:t>Pro</w:t>
            </w:r>
            <w:r w:rsidRPr="004E2DCF">
              <w:rPr>
                <w:rFonts w:ascii="Times New Roman" w:eastAsia="Times New Roman" w:hAnsi="Times New Roman" w:cs="Times New Roman"/>
                <w:sz w:val="24"/>
                <w:szCs w:val="24"/>
                <w:lang w:eastAsia="ru-RU" w:bidi="en-US"/>
              </w:rPr>
              <w:t>.</w:t>
            </w:r>
          </w:p>
          <w:p w:rsidR="00142C48" w:rsidRPr="004E2DCF" w:rsidRDefault="00142C48" w:rsidP="00735ED5">
            <w:pPr>
              <w:tabs>
                <w:tab w:val="left" w:pos="0"/>
                <w:tab w:val="left" w:pos="851"/>
              </w:tabs>
              <w:spacing w:after="0" w:line="240" w:lineRule="auto"/>
              <w:contextualSpacing/>
              <w:jc w:val="both"/>
              <w:rPr>
                <w:rFonts w:ascii="Times New Roman" w:eastAsia="Times New Roman" w:hAnsi="Times New Roman" w:cs="Times New Roman"/>
                <w:bCs/>
                <w:sz w:val="24"/>
                <w:szCs w:val="24"/>
                <w:lang w:eastAsia="ru-RU" w:bidi="en-US"/>
              </w:rPr>
            </w:pPr>
            <w:r w:rsidRPr="004E2DCF">
              <w:rPr>
                <w:rFonts w:ascii="Times New Roman" w:eastAsia="Times New Roman" w:hAnsi="Times New Roman" w:cs="Times New Roman"/>
                <w:sz w:val="24"/>
                <w:szCs w:val="24"/>
                <w:lang w:eastAsia="ru-RU" w:bidi="en-US"/>
              </w:rPr>
              <w:t xml:space="preserve">Строк дії гарантії </w:t>
            </w:r>
            <w:r w:rsidRPr="004E2DCF">
              <w:rPr>
                <w:rFonts w:ascii="Times New Roman" w:eastAsia="Times New Roman" w:hAnsi="Times New Roman" w:cs="Times New Roman"/>
                <w:bCs/>
                <w:sz w:val="24"/>
                <w:szCs w:val="24"/>
                <w:lang w:eastAsia="ru-RU" w:bidi="en-US"/>
              </w:rPr>
              <w:t xml:space="preserve">— </w:t>
            </w:r>
            <w:r w:rsidRPr="004E2DCF">
              <w:rPr>
                <w:rFonts w:ascii="Times New Roman" w:eastAsia="Times New Roman" w:hAnsi="Times New Roman" w:cs="Times New Roman"/>
                <w:sz w:val="24"/>
                <w:szCs w:val="24"/>
                <w:lang w:eastAsia="ru-RU" w:bidi="en-US"/>
              </w:rPr>
              <w:t>не менше 12 місяців на всі компоненти від виробника системного блоку.</w:t>
            </w:r>
          </w:p>
        </w:tc>
        <w:tc>
          <w:tcPr>
            <w:tcW w:w="1769" w:type="dxa"/>
            <w:shd w:val="clear" w:color="auto" w:fill="auto"/>
            <w:vAlign w:val="center"/>
          </w:tcPr>
          <w:p w:rsidR="00142C48" w:rsidRPr="004E2DCF" w:rsidRDefault="00142C48" w:rsidP="00735ED5">
            <w:pPr>
              <w:tabs>
                <w:tab w:val="left" w:pos="0"/>
                <w:tab w:val="left" w:pos="851"/>
              </w:tabs>
              <w:spacing w:after="0" w:line="240" w:lineRule="auto"/>
              <w:contextualSpacing/>
              <w:jc w:val="center"/>
              <w:rPr>
                <w:rFonts w:ascii="Times New Roman" w:eastAsia="Times New Roman" w:hAnsi="Times New Roman" w:cs="Times New Roman"/>
                <w:bCs/>
                <w:sz w:val="24"/>
                <w:szCs w:val="24"/>
                <w:lang w:eastAsia="ru-RU" w:bidi="en-US"/>
              </w:rPr>
            </w:pPr>
            <w:r w:rsidRPr="004E2DCF">
              <w:rPr>
                <w:rFonts w:ascii="Times New Roman" w:eastAsia="Times New Roman" w:hAnsi="Times New Roman" w:cs="Times New Roman"/>
                <w:bCs/>
                <w:sz w:val="24"/>
                <w:szCs w:val="24"/>
                <w:lang w:eastAsia="ru-RU" w:bidi="en-US"/>
              </w:rPr>
              <w:t>50 шт.</w:t>
            </w:r>
          </w:p>
        </w:tc>
      </w:tr>
      <w:tr w:rsidR="00142C48" w:rsidRPr="00C24A3A" w:rsidTr="00735ED5">
        <w:trPr>
          <w:trHeight w:val="1349"/>
        </w:trPr>
        <w:tc>
          <w:tcPr>
            <w:tcW w:w="663" w:type="dxa"/>
            <w:shd w:val="clear" w:color="auto" w:fill="auto"/>
          </w:tcPr>
          <w:p w:rsidR="00142C48" w:rsidRPr="00C24A3A" w:rsidRDefault="00142C48" w:rsidP="00735ED5">
            <w:pPr>
              <w:widowControl w:val="0"/>
              <w:spacing w:after="0" w:line="250" w:lineRule="exact"/>
              <w:ind w:right="-2"/>
              <w:jc w:val="center"/>
              <w:rPr>
                <w:rFonts w:ascii="Times New Roman" w:eastAsia="Times New Roman" w:hAnsi="Times New Roman" w:cs="Times New Roman"/>
                <w:spacing w:val="4"/>
                <w:sz w:val="24"/>
                <w:szCs w:val="24"/>
                <w:lang w:eastAsia="ru-RU"/>
              </w:rPr>
            </w:pPr>
            <w:r w:rsidRPr="00C24A3A">
              <w:rPr>
                <w:rFonts w:ascii="Times New Roman" w:eastAsia="Times New Roman" w:hAnsi="Times New Roman" w:cs="Times New Roman"/>
                <w:spacing w:val="4"/>
                <w:sz w:val="24"/>
                <w:szCs w:val="24"/>
                <w:lang w:eastAsia="ru-RU"/>
              </w:rPr>
              <w:lastRenderedPageBreak/>
              <w:t>3</w:t>
            </w:r>
          </w:p>
        </w:tc>
        <w:tc>
          <w:tcPr>
            <w:tcW w:w="2456" w:type="dxa"/>
            <w:shd w:val="clear" w:color="auto" w:fill="auto"/>
          </w:tcPr>
          <w:p w:rsidR="00142C48" w:rsidRPr="004E2DCF" w:rsidRDefault="00142C48" w:rsidP="00735ED5">
            <w:pPr>
              <w:tabs>
                <w:tab w:val="left" w:pos="0"/>
                <w:tab w:val="left" w:pos="993"/>
              </w:tabs>
              <w:spacing w:after="0" w:line="240" w:lineRule="auto"/>
              <w:jc w:val="center"/>
              <w:rPr>
                <w:rFonts w:ascii="Times New Roman" w:eastAsia="Times New Roman" w:hAnsi="Times New Roman" w:cs="Times New Roman"/>
                <w:bCs/>
                <w:color w:val="000000"/>
                <w:sz w:val="24"/>
                <w:szCs w:val="24"/>
              </w:rPr>
            </w:pPr>
            <w:r w:rsidRPr="00C24A3A">
              <w:rPr>
                <w:rFonts w:ascii="Times New Roman" w:eastAsia="Times New Roman" w:hAnsi="Times New Roman" w:cs="Times New Roman"/>
                <w:bCs/>
                <w:color w:val="000000"/>
                <w:sz w:val="24"/>
                <w:szCs w:val="24"/>
              </w:rPr>
              <w:t xml:space="preserve">Монітор </w:t>
            </w:r>
            <w:r w:rsidRPr="004E2DCF">
              <w:rPr>
                <w:rFonts w:ascii="Times New Roman" w:eastAsia="Times New Roman" w:hAnsi="Times New Roman" w:cs="Times New Roman"/>
                <w:bCs/>
                <w:color w:val="000000"/>
                <w:sz w:val="24"/>
                <w:szCs w:val="24"/>
              </w:rPr>
              <w:t>до стаціонарного персонального комп’ютера</w:t>
            </w:r>
          </w:p>
          <w:p w:rsidR="00142C48" w:rsidRPr="00C24A3A" w:rsidRDefault="00142C48" w:rsidP="00735ED5">
            <w:pPr>
              <w:tabs>
                <w:tab w:val="left" w:pos="0"/>
                <w:tab w:val="left" w:pos="993"/>
              </w:tabs>
              <w:spacing w:after="0" w:line="240" w:lineRule="auto"/>
              <w:jc w:val="center"/>
              <w:rPr>
                <w:rFonts w:ascii="Times New Roman" w:eastAsia="Times New Roman" w:hAnsi="Times New Roman" w:cs="Times New Roman"/>
                <w:bCs/>
                <w:color w:val="000000"/>
                <w:sz w:val="24"/>
                <w:szCs w:val="24"/>
              </w:rPr>
            </w:pPr>
          </w:p>
        </w:tc>
        <w:tc>
          <w:tcPr>
            <w:tcW w:w="4922" w:type="dxa"/>
            <w:shd w:val="clear" w:color="auto" w:fill="auto"/>
          </w:tcPr>
          <w:p w:rsidR="00142C48" w:rsidRPr="00C24A3A" w:rsidRDefault="00142C48" w:rsidP="00735ED5">
            <w:pPr>
              <w:tabs>
                <w:tab w:val="left" w:pos="0"/>
                <w:tab w:val="left" w:pos="851"/>
              </w:tabs>
              <w:spacing w:after="0" w:line="240" w:lineRule="auto"/>
              <w:contextualSpacing/>
              <w:jc w:val="both"/>
              <w:rPr>
                <w:rFonts w:ascii="Times New Roman" w:hAnsi="Times New Roman"/>
                <w:sz w:val="24"/>
                <w:szCs w:val="24"/>
                <w:lang w:bidi="en-US"/>
              </w:rPr>
            </w:pPr>
            <w:r w:rsidRPr="00C24A3A">
              <w:rPr>
                <w:rFonts w:ascii="Times New Roman" w:hAnsi="Times New Roman"/>
                <w:sz w:val="24"/>
                <w:szCs w:val="24"/>
                <w:lang w:bidi="en-US"/>
              </w:rPr>
              <w:t>Розмір екрану —</w:t>
            </w:r>
            <w:r w:rsidRPr="00C24A3A">
              <w:rPr>
                <w:rFonts w:ascii="Times New Roman" w:hAnsi="Times New Roman"/>
                <w:bCs/>
                <w:sz w:val="24"/>
                <w:szCs w:val="24"/>
                <w:lang w:bidi="en-US"/>
              </w:rPr>
              <w:t xml:space="preserve"> </w:t>
            </w:r>
            <w:r w:rsidRPr="00C24A3A">
              <w:rPr>
                <w:rFonts w:ascii="Times New Roman" w:hAnsi="Times New Roman"/>
                <w:color w:val="000000"/>
                <w:sz w:val="24"/>
                <w:szCs w:val="24"/>
              </w:rPr>
              <w:t xml:space="preserve">не менше </w:t>
            </w:r>
            <w:r w:rsidRPr="00C24A3A">
              <w:rPr>
                <w:rFonts w:ascii="Times New Roman" w:hAnsi="Times New Roman"/>
                <w:sz w:val="24"/>
                <w:szCs w:val="24"/>
              </w:rPr>
              <w:t>21,5</w:t>
            </w:r>
            <w:r w:rsidRPr="00C24A3A">
              <w:rPr>
                <w:rFonts w:ascii="Times New Roman" w:hAnsi="Times New Roman"/>
                <w:color w:val="000000"/>
                <w:sz w:val="24"/>
                <w:szCs w:val="24"/>
              </w:rPr>
              <w:t>".</w:t>
            </w:r>
          </w:p>
          <w:p w:rsidR="00142C48" w:rsidRPr="00C24A3A" w:rsidRDefault="00142C48" w:rsidP="00735ED5">
            <w:pPr>
              <w:tabs>
                <w:tab w:val="left" w:pos="0"/>
                <w:tab w:val="left" w:pos="851"/>
              </w:tabs>
              <w:spacing w:after="0" w:line="240" w:lineRule="auto"/>
              <w:contextualSpacing/>
              <w:jc w:val="both"/>
              <w:rPr>
                <w:rFonts w:ascii="Times New Roman" w:hAnsi="Times New Roman"/>
                <w:sz w:val="24"/>
                <w:szCs w:val="24"/>
                <w:lang w:bidi="en-US"/>
              </w:rPr>
            </w:pPr>
            <w:r w:rsidRPr="00C24A3A">
              <w:rPr>
                <w:rFonts w:ascii="Times New Roman" w:hAnsi="Times New Roman"/>
                <w:sz w:val="24"/>
                <w:szCs w:val="24"/>
                <w:lang w:bidi="en-US"/>
              </w:rPr>
              <w:t>Співвідношення сторін екрану —</w:t>
            </w:r>
            <w:r w:rsidRPr="00C24A3A">
              <w:rPr>
                <w:rFonts w:ascii="Times New Roman" w:hAnsi="Times New Roman"/>
                <w:bCs/>
                <w:sz w:val="24"/>
                <w:szCs w:val="24"/>
                <w:lang w:bidi="en-US"/>
              </w:rPr>
              <w:t xml:space="preserve"> </w:t>
            </w:r>
            <w:r w:rsidRPr="00C24A3A">
              <w:rPr>
                <w:rFonts w:ascii="Times New Roman" w:hAnsi="Times New Roman"/>
                <w:sz w:val="24"/>
                <w:szCs w:val="24"/>
                <w:lang w:bidi="en-US"/>
              </w:rPr>
              <w:t>16:9.</w:t>
            </w:r>
          </w:p>
          <w:p w:rsidR="00142C48" w:rsidRPr="00C24A3A" w:rsidRDefault="00142C48" w:rsidP="00735ED5">
            <w:pPr>
              <w:tabs>
                <w:tab w:val="left" w:pos="0"/>
                <w:tab w:val="left" w:pos="851"/>
              </w:tabs>
              <w:spacing w:after="0" w:line="240" w:lineRule="auto"/>
              <w:contextualSpacing/>
              <w:jc w:val="both"/>
              <w:rPr>
                <w:rFonts w:ascii="Times New Roman" w:hAnsi="Times New Roman"/>
                <w:sz w:val="24"/>
                <w:szCs w:val="24"/>
                <w:lang w:bidi="en-US"/>
              </w:rPr>
            </w:pPr>
            <w:r w:rsidRPr="00C24A3A">
              <w:rPr>
                <w:rFonts w:ascii="Times New Roman" w:hAnsi="Times New Roman"/>
                <w:bCs/>
                <w:sz w:val="24"/>
                <w:szCs w:val="24"/>
                <w:lang w:bidi="en-US"/>
              </w:rPr>
              <w:t xml:space="preserve">Роздільна здатність екрана — не менше 1920x1080 </w:t>
            </w:r>
            <w:r w:rsidRPr="00C24A3A">
              <w:rPr>
                <w:rFonts w:ascii="Times New Roman" w:hAnsi="Times New Roman"/>
                <w:sz w:val="24"/>
                <w:szCs w:val="24"/>
                <w:lang w:bidi="en-US"/>
              </w:rPr>
              <w:t>точок.</w:t>
            </w:r>
          </w:p>
          <w:p w:rsidR="00142C48" w:rsidRPr="00C24A3A" w:rsidRDefault="00142C48" w:rsidP="00735ED5">
            <w:pPr>
              <w:tabs>
                <w:tab w:val="left" w:pos="0"/>
                <w:tab w:val="left" w:pos="851"/>
              </w:tabs>
              <w:spacing w:after="0" w:line="240" w:lineRule="auto"/>
              <w:contextualSpacing/>
              <w:jc w:val="both"/>
              <w:rPr>
                <w:rFonts w:ascii="Times New Roman" w:hAnsi="Times New Roman"/>
                <w:sz w:val="24"/>
                <w:szCs w:val="24"/>
                <w:lang w:bidi="en-US"/>
              </w:rPr>
            </w:pPr>
            <w:r w:rsidRPr="00C24A3A">
              <w:rPr>
                <w:rFonts w:ascii="Times New Roman" w:hAnsi="Times New Roman"/>
                <w:sz w:val="24"/>
                <w:szCs w:val="24"/>
                <w:lang w:bidi="en-US"/>
              </w:rPr>
              <w:t>Яскравість —</w:t>
            </w:r>
            <w:r w:rsidRPr="00C24A3A">
              <w:rPr>
                <w:rFonts w:ascii="Times New Roman" w:hAnsi="Times New Roman"/>
                <w:bCs/>
                <w:sz w:val="24"/>
                <w:szCs w:val="24"/>
                <w:lang w:bidi="en-US"/>
              </w:rPr>
              <w:t xml:space="preserve"> </w:t>
            </w:r>
            <w:r w:rsidRPr="00C24A3A">
              <w:rPr>
                <w:rFonts w:ascii="Times New Roman" w:hAnsi="Times New Roman"/>
                <w:sz w:val="24"/>
                <w:szCs w:val="24"/>
                <w:lang w:bidi="en-US"/>
              </w:rPr>
              <w:t>не менше 250 кд/м2, контрастність (статична) —</w:t>
            </w:r>
            <w:r w:rsidRPr="00C24A3A">
              <w:rPr>
                <w:rFonts w:ascii="Times New Roman" w:hAnsi="Times New Roman"/>
                <w:bCs/>
                <w:sz w:val="24"/>
                <w:szCs w:val="24"/>
                <w:lang w:bidi="en-US"/>
              </w:rPr>
              <w:t xml:space="preserve"> </w:t>
            </w:r>
            <w:r w:rsidRPr="00C24A3A">
              <w:rPr>
                <w:rFonts w:ascii="Times New Roman" w:hAnsi="Times New Roman"/>
                <w:sz w:val="24"/>
                <w:szCs w:val="24"/>
                <w:lang w:bidi="en-US"/>
              </w:rPr>
              <w:t>не менше 1000:1.</w:t>
            </w:r>
          </w:p>
          <w:p w:rsidR="00142C48" w:rsidRPr="00C24A3A" w:rsidRDefault="00142C48" w:rsidP="00735ED5">
            <w:pPr>
              <w:tabs>
                <w:tab w:val="left" w:pos="0"/>
                <w:tab w:val="left" w:pos="851"/>
              </w:tabs>
              <w:spacing w:after="0" w:line="240" w:lineRule="auto"/>
              <w:contextualSpacing/>
              <w:jc w:val="both"/>
              <w:rPr>
                <w:rFonts w:ascii="Times New Roman" w:hAnsi="Times New Roman"/>
                <w:sz w:val="24"/>
                <w:szCs w:val="24"/>
                <w:lang w:bidi="en-US"/>
              </w:rPr>
            </w:pPr>
            <w:r w:rsidRPr="00C24A3A">
              <w:rPr>
                <w:rFonts w:ascii="Times New Roman" w:hAnsi="Times New Roman"/>
                <w:bCs/>
                <w:sz w:val="24"/>
                <w:szCs w:val="24"/>
                <w:lang w:bidi="en-US"/>
              </w:rPr>
              <w:t xml:space="preserve">Тип матриці </w:t>
            </w:r>
            <w:r w:rsidRPr="00C24A3A">
              <w:rPr>
                <w:rFonts w:ascii="Times New Roman" w:hAnsi="Times New Roman"/>
                <w:sz w:val="24"/>
                <w:szCs w:val="24"/>
                <w:lang w:bidi="en-US"/>
              </w:rPr>
              <w:t>—</w:t>
            </w:r>
            <w:r w:rsidRPr="00C24A3A">
              <w:rPr>
                <w:rFonts w:ascii="Times New Roman" w:hAnsi="Times New Roman"/>
                <w:bCs/>
                <w:sz w:val="24"/>
                <w:szCs w:val="24"/>
                <w:lang w:bidi="en-US"/>
              </w:rPr>
              <w:t xml:space="preserve"> не гірше VA або </w:t>
            </w:r>
            <w:r w:rsidRPr="00C24A3A">
              <w:rPr>
                <w:rFonts w:ascii="Times New Roman" w:hAnsi="Times New Roman"/>
                <w:bCs/>
                <w:sz w:val="24"/>
                <w:szCs w:val="24"/>
                <w:lang w:val="en-US" w:bidi="en-US"/>
              </w:rPr>
              <w:t>IPS</w:t>
            </w:r>
            <w:r w:rsidRPr="00C24A3A">
              <w:rPr>
                <w:rFonts w:ascii="Times New Roman" w:hAnsi="Times New Roman"/>
                <w:bCs/>
                <w:sz w:val="24"/>
                <w:szCs w:val="24"/>
                <w:lang w:bidi="en-US"/>
              </w:rPr>
              <w:t xml:space="preserve"> з антибліковим покриттям.</w:t>
            </w:r>
          </w:p>
          <w:p w:rsidR="00142C48" w:rsidRPr="00C24A3A" w:rsidRDefault="00142C48" w:rsidP="00735ED5">
            <w:pPr>
              <w:tabs>
                <w:tab w:val="left" w:pos="0"/>
                <w:tab w:val="left" w:pos="851"/>
              </w:tabs>
              <w:spacing w:after="0" w:line="240" w:lineRule="auto"/>
              <w:contextualSpacing/>
              <w:jc w:val="both"/>
              <w:rPr>
                <w:rFonts w:ascii="Times New Roman" w:hAnsi="Times New Roman"/>
                <w:sz w:val="24"/>
                <w:szCs w:val="24"/>
                <w:lang w:bidi="en-US"/>
              </w:rPr>
            </w:pPr>
            <w:r w:rsidRPr="00C24A3A">
              <w:rPr>
                <w:rFonts w:ascii="Times New Roman" w:hAnsi="Times New Roman"/>
                <w:bCs/>
                <w:sz w:val="24"/>
                <w:szCs w:val="24"/>
                <w:lang w:bidi="en-US"/>
              </w:rPr>
              <w:t>Кут огляду (горизонтальний/вертикальний) — не менше 178/178.</w:t>
            </w:r>
          </w:p>
          <w:p w:rsidR="00142C48" w:rsidRPr="00C24A3A" w:rsidRDefault="00142C48" w:rsidP="00735ED5">
            <w:pPr>
              <w:tabs>
                <w:tab w:val="left" w:pos="0"/>
                <w:tab w:val="left" w:pos="851"/>
              </w:tabs>
              <w:spacing w:after="0" w:line="240" w:lineRule="auto"/>
              <w:contextualSpacing/>
              <w:jc w:val="both"/>
              <w:rPr>
                <w:rFonts w:ascii="Times New Roman" w:hAnsi="Times New Roman"/>
                <w:sz w:val="24"/>
                <w:szCs w:val="24"/>
                <w:lang w:bidi="en-US"/>
              </w:rPr>
            </w:pPr>
            <w:r w:rsidRPr="00C24A3A">
              <w:rPr>
                <w:rFonts w:ascii="Times New Roman" w:hAnsi="Times New Roman"/>
                <w:bCs/>
                <w:sz w:val="24"/>
                <w:szCs w:val="24"/>
                <w:lang w:bidi="en-US"/>
              </w:rPr>
              <w:t xml:space="preserve">Інтерфейси відеосигналу — VGA, </w:t>
            </w:r>
            <w:r w:rsidRPr="00C24A3A">
              <w:rPr>
                <w:rFonts w:ascii="Times New Roman" w:hAnsi="Times New Roman"/>
                <w:bCs/>
                <w:sz w:val="24"/>
                <w:szCs w:val="24"/>
                <w:lang w:val="en-US" w:bidi="en-US"/>
              </w:rPr>
              <w:t>HDMI</w:t>
            </w:r>
            <w:r w:rsidRPr="00C24A3A">
              <w:rPr>
                <w:rFonts w:ascii="Times New Roman" w:hAnsi="Times New Roman"/>
                <w:bCs/>
                <w:sz w:val="24"/>
                <w:szCs w:val="24"/>
                <w:lang w:bidi="en-US"/>
              </w:rPr>
              <w:t xml:space="preserve">, </w:t>
            </w:r>
            <w:r w:rsidRPr="00C24A3A">
              <w:rPr>
                <w:rFonts w:ascii="Times New Roman" w:hAnsi="Times New Roman"/>
                <w:bCs/>
                <w:sz w:val="24"/>
                <w:szCs w:val="24"/>
                <w:lang w:val="en-US" w:bidi="en-US"/>
              </w:rPr>
              <w:t>Display</w:t>
            </w:r>
            <w:r w:rsidRPr="00C24A3A">
              <w:rPr>
                <w:rFonts w:ascii="Times New Roman" w:hAnsi="Times New Roman"/>
                <w:bCs/>
                <w:sz w:val="24"/>
                <w:szCs w:val="24"/>
                <w:lang w:bidi="en-US"/>
              </w:rPr>
              <w:t xml:space="preserve"> </w:t>
            </w:r>
            <w:r w:rsidRPr="00C24A3A">
              <w:rPr>
                <w:rFonts w:ascii="Times New Roman" w:hAnsi="Times New Roman"/>
                <w:bCs/>
                <w:sz w:val="24"/>
                <w:szCs w:val="24"/>
                <w:lang w:val="en-US" w:bidi="en-US"/>
              </w:rPr>
              <w:t>Port</w:t>
            </w:r>
            <w:r w:rsidRPr="00C24A3A">
              <w:rPr>
                <w:rFonts w:ascii="Times New Roman" w:hAnsi="Times New Roman"/>
                <w:bCs/>
                <w:sz w:val="24"/>
                <w:szCs w:val="24"/>
                <w:lang w:bidi="en-US"/>
              </w:rPr>
              <w:t xml:space="preserve"> </w:t>
            </w:r>
            <w:r w:rsidRPr="00C24A3A">
              <w:rPr>
                <w:rFonts w:ascii="Times New Roman" w:hAnsi="Times New Roman"/>
                <w:sz w:val="24"/>
                <w:szCs w:val="24"/>
              </w:rPr>
              <w:t xml:space="preserve">(або </w:t>
            </w:r>
            <w:r w:rsidRPr="00C24A3A">
              <w:rPr>
                <w:rFonts w:ascii="Times New Roman" w:hAnsi="Times New Roman"/>
                <w:sz w:val="24"/>
                <w:szCs w:val="24"/>
                <w:lang w:val="en-US"/>
              </w:rPr>
              <w:t>DVI</w:t>
            </w:r>
            <w:r w:rsidRPr="00C24A3A">
              <w:rPr>
                <w:rFonts w:ascii="Times New Roman" w:hAnsi="Times New Roman"/>
                <w:sz w:val="24"/>
                <w:szCs w:val="24"/>
              </w:rPr>
              <w:t>)</w:t>
            </w:r>
            <w:r w:rsidRPr="00C24A3A">
              <w:rPr>
                <w:rFonts w:ascii="Times New Roman" w:hAnsi="Times New Roman"/>
                <w:bCs/>
                <w:sz w:val="24"/>
                <w:szCs w:val="24"/>
                <w:lang w:bidi="en-US"/>
              </w:rPr>
              <w:t xml:space="preserve"> сумісний із системним блоком до персонального комп’ютера.</w:t>
            </w:r>
          </w:p>
          <w:p w:rsidR="00142C48" w:rsidRPr="00C24A3A" w:rsidRDefault="00142C48" w:rsidP="00735ED5">
            <w:pPr>
              <w:tabs>
                <w:tab w:val="left" w:pos="0"/>
                <w:tab w:val="left" w:pos="851"/>
              </w:tabs>
              <w:spacing w:after="0" w:line="240" w:lineRule="auto"/>
              <w:contextualSpacing/>
              <w:jc w:val="both"/>
              <w:rPr>
                <w:rFonts w:ascii="Times New Roman" w:hAnsi="Times New Roman"/>
                <w:sz w:val="24"/>
                <w:szCs w:val="24"/>
                <w:lang w:bidi="en-US"/>
              </w:rPr>
            </w:pPr>
            <w:r w:rsidRPr="00C24A3A">
              <w:rPr>
                <w:rFonts w:ascii="Times New Roman" w:hAnsi="Times New Roman"/>
                <w:sz w:val="24"/>
                <w:szCs w:val="24"/>
                <w:lang w:bidi="en-US"/>
              </w:rPr>
              <w:t xml:space="preserve">Строк дії гарантії </w:t>
            </w:r>
            <w:r w:rsidRPr="00C24A3A">
              <w:rPr>
                <w:rFonts w:ascii="Times New Roman" w:hAnsi="Times New Roman"/>
                <w:bCs/>
                <w:sz w:val="24"/>
                <w:szCs w:val="24"/>
                <w:lang w:bidi="en-US"/>
              </w:rPr>
              <w:t xml:space="preserve">— </w:t>
            </w:r>
            <w:r w:rsidRPr="00C24A3A">
              <w:rPr>
                <w:rFonts w:ascii="Times New Roman" w:hAnsi="Times New Roman"/>
                <w:sz w:val="24"/>
                <w:szCs w:val="24"/>
                <w:lang w:bidi="en-US"/>
              </w:rPr>
              <w:t>не менше 12 місяців від виробника монітору.</w:t>
            </w:r>
          </w:p>
        </w:tc>
        <w:tc>
          <w:tcPr>
            <w:tcW w:w="1769" w:type="dxa"/>
            <w:shd w:val="clear" w:color="auto" w:fill="auto"/>
            <w:vAlign w:val="center"/>
          </w:tcPr>
          <w:p w:rsidR="00142C48" w:rsidRPr="00C24A3A" w:rsidRDefault="00142C48" w:rsidP="00735ED5">
            <w:pPr>
              <w:tabs>
                <w:tab w:val="left" w:pos="0"/>
                <w:tab w:val="left" w:pos="851"/>
              </w:tabs>
              <w:spacing w:after="0" w:line="240" w:lineRule="auto"/>
              <w:contextualSpacing/>
              <w:jc w:val="center"/>
              <w:rPr>
                <w:rFonts w:ascii="Times New Roman" w:eastAsia="Times New Roman" w:hAnsi="Times New Roman" w:cs="Times New Roman"/>
                <w:bCs/>
                <w:sz w:val="24"/>
                <w:szCs w:val="24"/>
                <w:lang w:eastAsia="ru-RU" w:bidi="en-US"/>
              </w:rPr>
            </w:pPr>
            <w:r w:rsidRPr="00C24A3A">
              <w:rPr>
                <w:rFonts w:ascii="Times New Roman" w:eastAsia="Times New Roman" w:hAnsi="Times New Roman" w:cs="Times New Roman"/>
                <w:bCs/>
                <w:sz w:val="24"/>
                <w:szCs w:val="24"/>
                <w:lang w:eastAsia="ru-RU" w:bidi="en-US"/>
              </w:rPr>
              <w:t>50 шт.</w:t>
            </w:r>
          </w:p>
        </w:tc>
      </w:tr>
      <w:bookmarkEnd w:id="2"/>
    </w:tbl>
    <w:p w:rsidR="00142C48" w:rsidRPr="00C24A3A" w:rsidRDefault="00142C48" w:rsidP="00142C48">
      <w:pPr>
        <w:spacing w:after="0" w:line="240" w:lineRule="auto"/>
        <w:jc w:val="center"/>
        <w:rPr>
          <w:rFonts w:ascii="Times New Roman" w:eastAsia="Times New Roman" w:hAnsi="Times New Roman" w:cs="Times New Roman"/>
          <w:b/>
          <w:sz w:val="28"/>
          <w:szCs w:val="28"/>
          <w:lang w:eastAsia="ru-RU"/>
        </w:rPr>
      </w:pPr>
    </w:p>
    <w:p w:rsidR="00142C48" w:rsidRPr="004E2DCF" w:rsidRDefault="00142C48" w:rsidP="00142C48">
      <w:pPr>
        <w:tabs>
          <w:tab w:val="left" w:pos="0"/>
          <w:tab w:val="left" w:pos="993"/>
        </w:tabs>
        <w:spacing w:after="0" w:line="240" w:lineRule="auto"/>
        <w:ind w:firstLine="567"/>
        <w:rPr>
          <w:rFonts w:ascii="Times New Roman" w:eastAsia="Times New Roman" w:hAnsi="Times New Roman" w:cs="Times New Roman"/>
          <w:i/>
          <w:sz w:val="24"/>
          <w:szCs w:val="24"/>
          <w:lang w:eastAsia="ru-RU"/>
        </w:rPr>
      </w:pPr>
      <w:r w:rsidRPr="004E2DCF">
        <w:rPr>
          <w:rFonts w:ascii="Times New Roman" w:eastAsia="Times New Roman" w:hAnsi="Times New Roman" w:cs="Times New Roman"/>
          <w:i/>
          <w:sz w:val="24"/>
          <w:szCs w:val="24"/>
          <w:lang w:eastAsia="ru-RU"/>
        </w:rPr>
        <w:t>Учасник в складі тендерної пропози</w:t>
      </w:r>
      <w:r w:rsidRPr="00C24A3A">
        <w:rPr>
          <w:rFonts w:ascii="Times New Roman" w:eastAsia="Times New Roman" w:hAnsi="Times New Roman" w:cs="Times New Roman"/>
          <w:i/>
          <w:sz w:val="24"/>
          <w:szCs w:val="24"/>
          <w:lang w:eastAsia="ru-RU"/>
        </w:rPr>
        <w:t xml:space="preserve">ції повинен надати документи на </w:t>
      </w:r>
      <w:r w:rsidRPr="004E2DCF">
        <w:rPr>
          <w:rFonts w:ascii="Times New Roman" w:eastAsia="Times New Roman" w:hAnsi="Times New Roman" w:cs="Times New Roman"/>
          <w:i/>
          <w:sz w:val="24"/>
          <w:szCs w:val="24"/>
          <w:lang w:eastAsia="ru-RU"/>
        </w:rPr>
        <w:t>підтвердження дотримання вимог Замовника про необхідні технічні, якісні та кількісні характеристики предмету закупівлі (</w:t>
      </w:r>
      <w:r w:rsidRPr="004E2DCF">
        <w:rPr>
          <w:rFonts w:ascii="Times New Roman" w:eastAsia="Times New Roman" w:hAnsi="Times New Roman" w:cs="Times New Roman"/>
          <w:i/>
          <w:sz w:val="24"/>
          <w:szCs w:val="24"/>
          <w:lang w:eastAsia="ru-RU" w:bidi="en-US"/>
        </w:rPr>
        <w:t xml:space="preserve">Джерело безперебійного живлення до стаціонарного </w:t>
      </w:r>
      <w:r w:rsidRPr="004E2DCF">
        <w:rPr>
          <w:rFonts w:ascii="Times New Roman" w:eastAsia="Times New Roman" w:hAnsi="Times New Roman" w:cs="Times New Roman"/>
          <w:bCs/>
          <w:i/>
          <w:color w:val="000000"/>
          <w:sz w:val="24"/>
          <w:szCs w:val="24"/>
        </w:rPr>
        <w:t xml:space="preserve">персонального </w:t>
      </w:r>
      <w:r w:rsidRPr="004E2DCF">
        <w:rPr>
          <w:rFonts w:ascii="Times New Roman" w:eastAsia="Times New Roman" w:hAnsi="Times New Roman" w:cs="Times New Roman"/>
          <w:i/>
          <w:sz w:val="24"/>
          <w:szCs w:val="24"/>
          <w:lang w:eastAsia="ru-RU" w:bidi="en-US"/>
        </w:rPr>
        <w:t>комп’ютера</w:t>
      </w:r>
      <w:r w:rsidRPr="004E2DCF">
        <w:rPr>
          <w:rFonts w:ascii="Times New Roman" w:eastAsia="Times New Roman" w:hAnsi="Times New Roman" w:cs="Times New Roman"/>
          <w:i/>
          <w:sz w:val="24"/>
          <w:szCs w:val="24"/>
          <w:lang w:eastAsia="ru-RU"/>
        </w:rPr>
        <w:t>):</w:t>
      </w:r>
    </w:p>
    <w:p w:rsidR="00142C48" w:rsidRPr="004E2DCF" w:rsidRDefault="00142C48" w:rsidP="00142C48">
      <w:pPr>
        <w:widowControl w:val="0"/>
        <w:numPr>
          <w:ilvl w:val="0"/>
          <w:numId w:val="1"/>
        </w:numPr>
        <w:tabs>
          <w:tab w:val="left" w:pos="1109"/>
        </w:tabs>
        <w:spacing w:after="100" w:afterAutospacing="1" w:line="240" w:lineRule="auto"/>
        <w:contextualSpacing/>
        <w:jc w:val="both"/>
        <w:rPr>
          <w:rFonts w:ascii="Times New Roman" w:eastAsia="Times New Roman" w:hAnsi="Times New Roman" w:cs="Times New Roman"/>
          <w:b/>
          <w:sz w:val="24"/>
          <w:szCs w:val="24"/>
          <w:lang w:eastAsia="ru-RU"/>
        </w:rPr>
      </w:pPr>
      <w:r w:rsidRPr="004E2DCF">
        <w:rPr>
          <w:rFonts w:ascii="Times New Roman" w:eastAsia="Times New Roman" w:hAnsi="Times New Roman" w:cs="Times New Roman"/>
          <w:sz w:val="24"/>
          <w:szCs w:val="24"/>
          <w:lang w:eastAsia="ru-RU"/>
        </w:rPr>
        <w:t>гарантійний лист (довідка в довільній формі) Учасника щодо відповідності запропонованого Учасником Товару предмету закупівлі технічним вимогам і характеристикам, що вимагаються Замовником;</w:t>
      </w:r>
    </w:p>
    <w:p w:rsidR="00142C48" w:rsidRPr="004E2DCF" w:rsidRDefault="00142C48" w:rsidP="00142C48">
      <w:pPr>
        <w:widowControl w:val="0"/>
        <w:numPr>
          <w:ilvl w:val="0"/>
          <w:numId w:val="1"/>
        </w:numPr>
        <w:tabs>
          <w:tab w:val="left" w:pos="1109"/>
        </w:tabs>
        <w:spacing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4E2DCF">
        <w:rPr>
          <w:rFonts w:ascii="Times New Roman" w:eastAsia="Times New Roman" w:hAnsi="Times New Roman" w:cs="Times New Roman"/>
          <w:color w:val="000000"/>
          <w:sz w:val="24"/>
          <w:szCs w:val="24"/>
          <w:lang w:eastAsia="ru-RU"/>
        </w:rPr>
        <w:t>Завірену належним чином копію</w:t>
      </w:r>
      <w:r w:rsidRPr="004E2DCF">
        <w:rPr>
          <w:rFonts w:ascii="Times New Roman" w:eastAsia="Times New Roman" w:hAnsi="Times New Roman" w:cs="Times New Roman"/>
          <w:color w:val="FF0000"/>
          <w:sz w:val="24"/>
          <w:szCs w:val="24"/>
          <w:lang w:eastAsia="ru-RU"/>
        </w:rPr>
        <w:t> </w:t>
      </w:r>
      <w:r w:rsidRPr="004E2DCF">
        <w:rPr>
          <w:rFonts w:ascii="Times New Roman" w:eastAsia="Times New Roman" w:hAnsi="Times New Roman" w:cs="Times New Roman"/>
          <w:color w:val="000000"/>
          <w:sz w:val="24"/>
          <w:szCs w:val="24"/>
          <w:lang w:eastAsia="ru-RU"/>
        </w:rPr>
        <w:t>декларацій про відповідність запропонованого обладнання технічним регламентам низьковольтного електричного обладнання, регламенту з електромагнітної сумісності обладнання виробника товару;</w:t>
      </w:r>
    </w:p>
    <w:p w:rsidR="00142C48" w:rsidRPr="004E2DCF" w:rsidRDefault="00142C48" w:rsidP="00142C48">
      <w:pPr>
        <w:widowControl w:val="0"/>
        <w:numPr>
          <w:ilvl w:val="0"/>
          <w:numId w:val="1"/>
        </w:numPr>
        <w:tabs>
          <w:tab w:val="left" w:pos="1113"/>
        </w:tabs>
        <w:spacing w:after="100" w:afterAutospacing="1" w:line="240" w:lineRule="auto"/>
        <w:jc w:val="both"/>
        <w:rPr>
          <w:rFonts w:ascii="Times New Roman" w:eastAsia="Times New Roman" w:hAnsi="Times New Roman" w:cs="Times New Roman"/>
          <w:color w:val="000000"/>
          <w:sz w:val="24"/>
          <w:szCs w:val="24"/>
          <w:lang w:eastAsia="ru-RU"/>
        </w:rPr>
      </w:pPr>
      <w:r w:rsidRPr="004E2DCF">
        <w:rPr>
          <w:rFonts w:ascii="Times New Roman" w:eastAsia="Times New Roman" w:hAnsi="Times New Roman" w:cs="Times New Roman"/>
          <w:color w:val="000000"/>
          <w:sz w:val="24"/>
          <w:szCs w:val="24"/>
          <w:lang w:eastAsia="ru-RU"/>
        </w:rPr>
        <w:t>Копію сертифікату відповідності виробника Джерело безперебійного живлення до стаціонарного персонального комп’ютера, в разі якщо продукція не підлягає обов’язковій сертифікації в Україні, надати копію листа з органу сертифікації виданого учаснику щодо продукції запропонованого виробника системних блоків, що продукція не підлягає обов’язковій сертифікації в Україні, дійсного на момент розкриття пропозицій;</w:t>
      </w:r>
    </w:p>
    <w:p w:rsidR="00142C48" w:rsidRPr="004E2DCF" w:rsidRDefault="00142C48" w:rsidP="00142C48">
      <w:pPr>
        <w:widowControl w:val="0"/>
        <w:numPr>
          <w:ilvl w:val="0"/>
          <w:numId w:val="1"/>
        </w:numPr>
        <w:tabs>
          <w:tab w:val="left" w:pos="1109"/>
        </w:tabs>
        <w:spacing w:after="100" w:afterAutospacing="1" w:line="240" w:lineRule="auto"/>
        <w:jc w:val="both"/>
        <w:rPr>
          <w:rFonts w:ascii="Times New Roman" w:eastAsia="Arial" w:hAnsi="Times New Roman" w:cs="Times New Roman"/>
          <w:sz w:val="24"/>
          <w:szCs w:val="24"/>
          <w:lang w:eastAsia="ru-RU"/>
        </w:rPr>
      </w:pPr>
      <w:r w:rsidRPr="004E2DCF">
        <w:rPr>
          <w:rFonts w:ascii="Times New Roman" w:eastAsia="Times New Roman" w:hAnsi="Times New Roman" w:cs="Times New Roman"/>
          <w:sz w:val="24"/>
          <w:szCs w:val="24"/>
          <w:lang w:eastAsia="ru-RU"/>
        </w:rPr>
        <w:t>кольорове фото товару, що пропон</w:t>
      </w:r>
      <w:r w:rsidRPr="00C24A3A">
        <w:rPr>
          <w:rFonts w:ascii="Times New Roman" w:eastAsia="Times New Roman" w:hAnsi="Times New Roman" w:cs="Times New Roman"/>
          <w:sz w:val="24"/>
          <w:szCs w:val="24"/>
          <w:lang w:eastAsia="ru-RU"/>
        </w:rPr>
        <w:t>ується Учасником до постачання.</w:t>
      </w:r>
    </w:p>
    <w:p w:rsidR="00142C48" w:rsidRPr="004E2DCF" w:rsidRDefault="00142C48" w:rsidP="00142C48">
      <w:pPr>
        <w:widowControl w:val="0"/>
        <w:tabs>
          <w:tab w:val="left" w:pos="0"/>
        </w:tabs>
        <w:spacing w:after="0" w:line="274" w:lineRule="exact"/>
        <w:ind w:firstLine="567"/>
        <w:jc w:val="both"/>
        <w:rPr>
          <w:rFonts w:ascii="Times New Roman" w:eastAsia="Times New Roman" w:hAnsi="Times New Roman" w:cs="Times New Roman"/>
          <w:i/>
          <w:sz w:val="24"/>
          <w:szCs w:val="24"/>
          <w:lang w:eastAsia="ru-RU"/>
        </w:rPr>
      </w:pPr>
      <w:r w:rsidRPr="004E2DCF">
        <w:rPr>
          <w:rFonts w:ascii="Times New Roman" w:eastAsia="Times New Roman" w:hAnsi="Times New Roman" w:cs="Times New Roman"/>
          <w:i/>
          <w:sz w:val="24"/>
          <w:szCs w:val="24"/>
          <w:lang w:eastAsia="ru-RU"/>
        </w:rPr>
        <w:t>Учасник в складі тендерної пропозиції повинен надати документи на підтвердження дотримання вимог Замовника про необхідні технічні, якісні та кількісні характеристики предмету закупівлі (</w:t>
      </w:r>
      <w:r w:rsidRPr="004E2DCF">
        <w:rPr>
          <w:rFonts w:ascii="Times New Roman" w:eastAsia="Times New Roman" w:hAnsi="Times New Roman" w:cs="Times New Roman"/>
          <w:bCs/>
          <w:i/>
          <w:color w:val="000000"/>
          <w:sz w:val="24"/>
          <w:szCs w:val="24"/>
        </w:rPr>
        <w:t>Системний блок до стаціонарного персонального комп’ютера</w:t>
      </w:r>
      <w:r w:rsidRPr="004E2DCF">
        <w:rPr>
          <w:rFonts w:ascii="Times New Roman" w:eastAsia="Times New Roman" w:hAnsi="Times New Roman" w:cs="Times New Roman"/>
          <w:i/>
          <w:sz w:val="24"/>
          <w:szCs w:val="24"/>
          <w:lang w:eastAsia="ru-RU"/>
        </w:rPr>
        <w:t>):</w:t>
      </w:r>
    </w:p>
    <w:p w:rsidR="00142C48" w:rsidRPr="004E2DCF" w:rsidRDefault="00142C48" w:rsidP="00142C48">
      <w:pPr>
        <w:widowControl w:val="0"/>
        <w:numPr>
          <w:ilvl w:val="0"/>
          <w:numId w:val="1"/>
        </w:numPr>
        <w:tabs>
          <w:tab w:val="left" w:pos="1109"/>
        </w:tabs>
        <w:spacing w:after="100" w:afterAutospacing="1" w:line="240" w:lineRule="auto"/>
        <w:contextualSpacing/>
        <w:jc w:val="both"/>
        <w:rPr>
          <w:rFonts w:ascii="Times New Roman" w:eastAsia="Times New Roman" w:hAnsi="Times New Roman" w:cs="Times New Roman"/>
          <w:b/>
          <w:sz w:val="24"/>
          <w:szCs w:val="24"/>
          <w:lang w:eastAsia="ru-RU"/>
        </w:rPr>
      </w:pPr>
      <w:r w:rsidRPr="004E2DCF">
        <w:rPr>
          <w:rFonts w:ascii="Times New Roman" w:eastAsia="Times New Roman" w:hAnsi="Times New Roman" w:cs="Times New Roman"/>
          <w:sz w:val="24"/>
          <w:szCs w:val="24"/>
          <w:lang w:eastAsia="ru-RU"/>
        </w:rPr>
        <w:t>гарантійний лист (довідка в довільній формі) Учасника щодо відповідності запропонованого Учасником Товару предмету закупівлі технічним вимогам і характеристикам, що вимагаються Замовником;</w:t>
      </w:r>
    </w:p>
    <w:p w:rsidR="00142C48" w:rsidRPr="004E2DCF" w:rsidRDefault="00142C48" w:rsidP="00142C48">
      <w:pPr>
        <w:widowControl w:val="0"/>
        <w:numPr>
          <w:ilvl w:val="0"/>
          <w:numId w:val="1"/>
        </w:numPr>
        <w:tabs>
          <w:tab w:val="left" w:pos="1109"/>
        </w:tabs>
        <w:spacing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4E2DCF">
        <w:rPr>
          <w:rFonts w:ascii="Times New Roman" w:eastAsia="Times New Roman" w:hAnsi="Times New Roman" w:cs="Times New Roman"/>
          <w:color w:val="000000"/>
          <w:sz w:val="24"/>
          <w:szCs w:val="24"/>
          <w:lang w:eastAsia="ru-RU"/>
        </w:rPr>
        <w:t>Завірену належним чином копію</w:t>
      </w:r>
      <w:r w:rsidRPr="004E2DCF">
        <w:rPr>
          <w:rFonts w:ascii="Times New Roman" w:eastAsia="Times New Roman" w:hAnsi="Times New Roman" w:cs="Times New Roman"/>
          <w:color w:val="FF0000"/>
          <w:sz w:val="24"/>
          <w:szCs w:val="24"/>
          <w:lang w:eastAsia="ru-RU"/>
        </w:rPr>
        <w:t> </w:t>
      </w:r>
      <w:r w:rsidRPr="004E2DCF">
        <w:rPr>
          <w:rFonts w:ascii="Times New Roman" w:eastAsia="Times New Roman" w:hAnsi="Times New Roman" w:cs="Times New Roman"/>
          <w:color w:val="000000"/>
          <w:sz w:val="24"/>
          <w:szCs w:val="24"/>
          <w:lang w:eastAsia="ru-RU"/>
        </w:rPr>
        <w:t>декларацій про відповідність запропонованого обладнання технічним регламентам низьковольтного електричного обладнання, регламенту з електромагнітної сумісності обладнання виробника товару;</w:t>
      </w:r>
    </w:p>
    <w:p w:rsidR="00142C48" w:rsidRPr="004E2DCF" w:rsidRDefault="00142C48" w:rsidP="00142C48">
      <w:pPr>
        <w:widowControl w:val="0"/>
        <w:numPr>
          <w:ilvl w:val="0"/>
          <w:numId w:val="1"/>
        </w:numPr>
        <w:tabs>
          <w:tab w:val="left" w:pos="1113"/>
        </w:tabs>
        <w:spacing w:after="100" w:afterAutospacing="1" w:line="240" w:lineRule="auto"/>
        <w:jc w:val="both"/>
        <w:rPr>
          <w:rFonts w:ascii="Times New Roman" w:eastAsia="Times New Roman" w:hAnsi="Times New Roman" w:cs="Times New Roman"/>
          <w:sz w:val="24"/>
          <w:szCs w:val="24"/>
          <w:lang w:eastAsia="ru-RU"/>
        </w:rPr>
      </w:pPr>
      <w:r w:rsidRPr="004E2DCF">
        <w:rPr>
          <w:rFonts w:ascii="Times New Roman" w:eastAsia="Times New Roman" w:hAnsi="Times New Roman" w:cs="Times New Roman"/>
          <w:sz w:val="24"/>
          <w:szCs w:val="24"/>
          <w:lang w:eastAsia="ru-RU"/>
        </w:rPr>
        <w:t>копії висновків санітарно-епідеміологічної експертизи на кожну позицію продукції, що пропонується, чинні на дату подання тендерних пропозицій;</w:t>
      </w:r>
    </w:p>
    <w:p w:rsidR="00142C48" w:rsidRPr="004E2DCF" w:rsidRDefault="00142C48" w:rsidP="00142C48">
      <w:pPr>
        <w:widowControl w:val="0"/>
        <w:numPr>
          <w:ilvl w:val="0"/>
          <w:numId w:val="1"/>
        </w:numPr>
        <w:tabs>
          <w:tab w:val="left" w:pos="1113"/>
        </w:tabs>
        <w:spacing w:after="100" w:afterAutospacing="1" w:line="240" w:lineRule="auto"/>
        <w:jc w:val="both"/>
        <w:rPr>
          <w:rFonts w:ascii="Times New Roman" w:eastAsia="Times New Roman" w:hAnsi="Times New Roman" w:cs="Times New Roman"/>
          <w:sz w:val="24"/>
          <w:szCs w:val="24"/>
          <w:lang w:eastAsia="ru-RU"/>
        </w:rPr>
      </w:pPr>
      <w:r w:rsidRPr="004E2DCF">
        <w:rPr>
          <w:rFonts w:ascii="Times New Roman" w:eastAsia="Times New Roman" w:hAnsi="Times New Roman" w:cs="Times New Roman"/>
          <w:sz w:val="24"/>
          <w:szCs w:val="24"/>
          <w:lang w:eastAsia="ru-RU"/>
        </w:rPr>
        <w:t>копію сертифікату відповідності виробника системних блоків, в разі якщо продукція не підлягає обов’язковій сертифікації в Україні, надати копію листа з органу сертифікації виданого учаснику щодо продукції запропонованого виробника системних блоків, що продукція не підлягає обов’язковій сертифікації в Україні, дійсного на момент розкриття пропозицій;</w:t>
      </w:r>
    </w:p>
    <w:p w:rsidR="00142C48" w:rsidRPr="004E2DCF" w:rsidRDefault="00142C48" w:rsidP="00142C48">
      <w:pPr>
        <w:widowControl w:val="0"/>
        <w:numPr>
          <w:ilvl w:val="0"/>
          <w:numId w:val="1"/>
        </w:numPr>
        <w:tabs>
          <w:tab w:val="left" w:pos="1113"/>
        </w:tabs>
        <w:spacing w:after="100" w:afterAutospacing="1" w:line="240" w:lineRule="auto"/>
        <w:jc w:val="both"/>
        <w:rPr>
          <w:rFonts w:ascii="Times New Roman" w:eastAsia="Times New Roman" w:hAnsi="Times New Roman" w:cs="Times New Roman"/>
          <w:sz w:val="24"/>
          <w:szCs w:val="24"/>
          <w:lang w:eastAsia="ru-RU"/>
        </w:rPr>
      </w:pPr>
      <w:r w:rsidRPr="004E2DCF">
        <w:rPr>
          <w:rFonts w:ascii="Times New Roman" w:eastAsia="Times New Roman" w:hAnsi="Times New Roman" w:cs="Times New Roman"/>
          <w:sz w:val="24"/>
          <w:szCs w:val="24"/>
          <w:lang w:eastAsia="ru-RU"/>
        </w:rPr>
        <w:t>копію технічних умов виробника системних блоків, із зазначенням реквізитів реєстрації, чинних на момент подання пропозиції;</w:t>
      </w:r>
    </w:p>
    <w:p w:rsidR="00142C48" w:rsidRPr="004E2DCF" w:rsidRDefault="00142C48" w:rsidP="00142C48">
      <w:pPr>
        <w:widowControl w:val="0"/>
        <w:numPr>
          <w:ilvl w:val="0"/>
          <w:numId w:val="1"/>
        </w:numPr>
        <w:tabs>
          <w:tab w:val="left" w:pos="1113"/>
        </w:tabs>
        <w:spacing w:after="100" w:afterAutospacing="1" w:line="240" w:lineRule="auto"/>
        <w:jc w:val="both"/>
        <w:rPr>
          <w:rFonts w:ascii="Times New Roman" w:eastAsia="Times New Roman" w:hAnsi="Times New Roman" w:cs="Times New Roman"/>
          <w:sz w:val="24"/>
          <w:szCs w:val="24"/>
          <w:lang w:eastAsia="ru-RU"/>
        </w:rPr>
      </w:pPr>
      <w:r w:rsidRPr="004E2DCF">
        <w:rPr>
          <w:rFonts w:ascii="Times New Roman" w:eastAsia="Times New Roman" w:hAnsi="Times New Roman" w:cs="Times New Roman"/>
          <w:sz w:val="24"/>
          <w:szCs w:val="24"/>
          <w:lang w:eastAsia="ru-RU"/>
        </w:rPr>
        <w:lastRenderedPageBreak/>
        <w:t>в разі якщо Учасник не є виробником системних блоків, необхідно додатково надати у складі своєї пропозиції оригінал листа авторизації Учасника від виробника товару, в якому буде зазначено, що учасник є авторизованим партнером або офіційним представником відповідно, а також назву та модель запропонованого товару. Даний лист повинен бути адресований Замовнику торгів та містити назву предмету закупівлі.</w:t>
      </w:r>
    </w:p>
    <w:p w:rsidR="00142C48" w:rsidRPr="004E2DCF" w:rsidRDefault="00142C48" w:rsidP="00142C48">
      <w:pPr>
        <w:widowControl w:val="0"/>
        <w:numPr>
          <w:ilvl w:val="0"/>
          <w:numId w:val="1"/>
        </w:numPr>
        <w:tabs>
          <w:tab w:val="left" w:pos="1113"/>
        </w:tabs>
        <w:spacing w:after="100" w:afterAutospacing="1" w:line="240" w:lineRule="auto"/>
        <w:jc w:val="both"/>
        <w:rPr>
          <w:rFonts w:ascii="Times New Roman" w:eastAsia="Times New Roman" w:hAnsi="Times New Roman" w:cs="Times New Roman"/>
          <w:sz w:val="24"/>
          <w:szCs w:val="24"/>
          <w:lang w:eastAsia="ru-RU"/>
        </w:rPr>
      </w:pPr>
      <w:r w:rsidRPr="004E2DCF">
        <w:rPr>
          <w:rFonts w:ascii="Times New Roman" w:eastAsia="Times New Roman" w:hAnsi="Times New Roman" w:cs="Times New Roman"/>
          <w:sz w:val="24"/>
          <w:szCs w:val="24"/>
          <w:lang w:eastAsia="ru-RU"/>
        </w:rPr>
        <w:t>завірену учасником копію сертифікату міжнародного зразка, про наявність у підприємства виробника системних блоків системи контроля якості ISO 9001:2015, виданого органом з сертифікації систем менеджменту, який офіційно акредитований Національним агентством з акредитації України, на відповідність вимогам ДСТУ EN ISO/IEC 17021-1:2017 (ISO/IEC 17021-1:2015), стосовно електронного, комп’ютерного та периферійного обладнання, деталей до нього; виробництва комп’ютерів персональних, дійсного на момент подання пропозицій;</w:t>
      </w:r>
    </w:p>
    <w:p w:rsidR="00142C48" w:rsidRPr="004E2DCF" w:rsidRDefault="00142C48" w:rsidP="00142C48">
      <w:pPr>
        <w:widowControl w:val="0"/>
        <w:numPr>
          <w:ilvl w:val="0"/>
          <w:numId w:val="1"/>
        </w:numPr>
        <w:tabs>
          <w:tab w:val="left" w:pos="1113"/>
        </w:tabs>
        <w:spacing w:after="100" w:afterAutospacing="1" w:line="240" w:lineRule="auto"/>
        <w:jc w:val="both"/>
        <w:rPr>
          <w:rFonts w:ascii="Times New Roman" w:eastAsia="Times New Roman" w:hAnsi="Times New Roman" w:cs="Times New Roman"/>
          <w:sz w:val="24"/>
          <w:szCs w:val="24"/>
          <w:lang w:eastAsia="ru-RU"/>
        </w:rPr>
      </w:pPr>
      <w:r w:rsidRPr="004E2DCF">
        <w:rPr>
          <w:rFonts w:ascii="Times New Roman" w:eastAsia="Times New Roman" w:hAnsi="Times New Roman" w:cs="Times New Roman"/>
          <w:sz w:val="24"/>
          <w:szCs w:val="24"/>
          <w:lang w:eastAsia="ru-RU"/>
        </w:rPr>
        <w:t>завірену учасником копію сертифікату міжнародного зразка про наявність у підприємства виробника системних блоків системи екологічного менеджменту ISO 14001:2017, виданого органом з сертифікації систем менеджменту, який офіційно акредитований Національним агентством з акредитації України, на відповідність вимогам ДСТУ EN ISO/IEC 17021-1:2017 (ISO/IEC 17021-1:2015), стосовно електронного, комп’ютерного та периферійного обладнання, деталей до нього; виробництва комп’ютерів персональних, дійсного на момент подання пропозицій;</w:t>
      </w:r>
    </w:p>
    <w:p w:rsidR="00142C48" w:rsidRPr="004E2DCF" w:rsidRDefault="00142C48" w:rsidP="00142C48">
      <w:pPr>
        <w:widowControl w:val="0"/>
        <w:numPr>
          <w:ilvl w:val="0"/>
          <w:numId w:val="1"/>
        </w:numPr>
        <w:tabs>
          <w:tab w:val="left" w:pos="1113"/>
        </w:tabs>
        <w:spacing w:after="100" w:afterAutospacing="1" w:line="240" w:lineRule="auto"/>
        <w:jc w:val="both"/>
        <w:rPr>
          <w:rFonts w:ascii="Times New Roman" w:eastAsia="Times New Roman" w:hAnsi="Times New Roman" w:cs="Times New Roman"/>
          <w:sz w:val="24"/>
          <w:szCs w:val="24"/>
          <w:lang w:eastAsia="ru-RU"/>
        </w:rPr>
      </w:pPr>
      <w:r w:rsidRPr="004E2DCF">
        <w:rPr>
          <w:rFonts w:ascii="Times New Roman" w:eastAsia="Times New Roman" w:hAnsi="Times New Roman" w:cs="Times New Roman"/>
          <w:sz w:val="24"/>
          <w:szCs w:val="24"/>
          <w:lang w:eastAsia="ru-RU"/>
        </w:rPr>
        <w:t>копію атестату, про акредитацію органу який сертифікував наявність у підприємства виробника системних блоків систем менеджменту, щодо відповідності вимогам ДСТУ EN ISO/IEC 17021-1:2017 (ISO/IEC 17021-1:2015), зареєстрованого за індивідуальним номером в Національному агентстві з акредитації України, завірені повноважною особою учасника та скріплені печаткою учасника (за наявності). Актуальність атестату повинна підтверджуватись чинним на момент розкриття пропозиції переліком акредитованих органів на офіційному веб-ресурсі НААУ (https://naau.org.ua)</w:t>
      </w:r>
    </w:p>
    <w:p w:rsidR="00142C48" w:rsidRPr="00C24A3A" w:rsidRDefault="00142C48" w:rsidP="00142C48">
      <w:pPr>
        <w:widowControl w:val="0"/>
        <w:numPr>
          <w:ilvl w:val="0"/>
          <w:numId w:val="1"/>
        </w:numPr>
        <w:tabs>
          <w:tab w:val="left" w:pos="1109"/>
        </w:tabs>
        <w:spacing w:after="0" w:afterAutospacing="1" w:line="240" w:lineRule="auto"/>
        <w:ind w:right="-25" w:firstLine="567"/>
        <w:jc w:val="both"/>
        <w:rPr>
          <w:rFonts w:ascii="Times New Roman" w:eastAsia="Times New Roman" w:hAnsi="Times New Roman" w:cs="Times New Roman"/>
          <w:b/>
          <w:sz w:val="24"/>
          <w:szCs w:val="24"/>
          <w:lang w:eastAsia="ru-RU"/>
        </w:rPr>
      </w:pPr>
      <w:r w:rsidRPr="004E2DCF">
        <w:rPr>
          <w:rFonts w:ascii="Times New Roman" w:eastAsia="Times New Roman" w:hAnsi="Times New Roman" w:cs="Times New Roman"/>
          <w:sz w:val="24"/>
          <w:szCs w:val="24"/>
          <w:lang w:eastAsia="ru-RU"/>
        </w:rPr>
        <w:t xml:space="preserve">кольорове фото товару, що пропонується Учасником </w:t>
      </w:r>
      <w:r w:rsidRPr="00C24A3A">
        <w:rPr>
          <w:rFonts w:ascii="Times New Roman" w:eastAsia="Times New Roman" w:hAnsi="Times New Roman" w:cs="Times New Roman"/>
          <w:sz w:val="24"/>
          <w:szCs w:val="24"/>
          <w:lang w:eastAsia="ru-RU"/>
        </w:rPr>
        <w:t>до постачання.</w:t>
      </w:r>
    </w:p>
    <w:p w:rsidR="00142C48" w:rsidRPr="004E2DCF" w:rsidRDefault="00142C48" w:rsidP="00142C48">
      <w:pPr>
        <w:widowControl w:val="0"/>
        <w:tabs>
          <w:tab w:val="left" w:pos="1109"/>
        </w:tabs>
        <w:spacing w:after="0" w:afterAutospacing="1" w:line="240" w:lineRule="auto"/>
        <w:ind w:left="567" w:right="-25"/>
        <w:jc w:val="both"/>
        <w:rPr>
          <w:rFonts w:ascii="Times New Roman" w:eastAsia="Times New Roman" w:hAnsi="Times New Roman" w:cs="Times New Roman"/>
          <w:i/>
          <w:sz w:val="24"/>
          <w:szCs w:val="24"/>
          <w:lang w:eastAsia="ru-RU"/>
        </w:rPr>
      </w:pPr>
      <w:r w:rsidRPr="004E2DCF">
        <w:rPr>
          <w:rFonts w:ascii="Times New Roman" w:eastAsia="Times New Roman" w:hAnsi="Times New Roman" w:cs="Times New Roman"/>
          <w:i/>
          <w:sz w:val="24"/>
          <w:szCs w:val="24"/>
          <w:lang w:eastAsia="ru-RU"/>
        </w:rPr>
        <w:t>Учасник, на підтвердження відповідності кваліфікації, в складі пропозиції надає:</w:t>
      </w:r>
    </w:p>
    <w:p w:rsidR="00142C48" w:rsidRPr="004E2DCF" w:rsidRDefault="00142C48" w:rsidP="00142C48">
      <w:pPr>
        <w:numPr>
          <w:ilvl w:val="0"/>
          <w:numId w:val="1"/>
        </w:numPr>
        <w:tabs>
          <w:tab w:val="left" w:pos="1134"/>
        </w:tabs>
        <w:spacing w:after="0" w:line="240" w:lineRule="auto"/>
        <w:ind w:right="-25"/>
        <w:jc w:val="both"/>
        <w:rPr>
          <w:rFonts w:ascii="Times New Roman" w:eastAsia="Times New Roman" w:hAnsi="Times New Roman" w:cs="Times New Roman"/>
          <w:sz w:val="24"/>
          <w:szCs w:val="24"/>
          <w:lang w:eastAsia="ru-RU"/>
        </w:rPr>
      </w:pPr>
      <w:r w:rsidRPr="004E2DCF">
        <w:rPr>
          <w:rFonts w:ascii="Times New Roman" w:eastAsia="Times New Roman" w:hAnsi="Times New Roman" w:cs="Times New Roman"/>
          <w:sz w:val="24"/>
          <w:szCs w:val="24"/>
          <w:lang w:eastAsia="ru-RU"/>
        </w:rPr>
        <w:t xml:space="preserve">копії сертифікатів міжнародного зразка, про наявність у учасника процедури закупівлі системи контроля якості ISO 9001:2015 та системи екологічного менеджменту ISO 14001:2015, виданих органом з сертифікації систем менеджменту, який офіційно акредитований Національним агентством з акредитації України, на відповідність вимогам ДСТУ EN ISO/IEC 17021-1:2017 (ISO/IEC 17021-1:2015), стосовно електронного, комп’ютерного та периферійного обладнання, деталей до нього, дійсного на момент подання пропозицій; </w:t>
      </w:r>
    </w:p>
    <w:p w:rsidR="00142C48" w:rsidRPr="004E2DCF" w:rsidRDefault="00142C48" w:rsidP="00142C48">
      <w:pPr>
        <w:numPr>
          <w:ilvl w:val="0"/>
          <w:numId w:val="1"/>
        </w:numPr>
        <w:tabs>
          <w:tab w:val="left" w:pos="1134"/>
        </w:tabs>
        <w:spacing w:after="0" w:line="240" w:lineRule="auto"/>
        <w:ind w:right="-25"/>
        <w:jc w:val="both"/>
        <w:rPr>
          <w:rFonts w:ascii="Times New Roman" w:eastAsia="Times New Roman" w:hAnsi="Times New Roman" w:cs="Times New Roman"/>
          <w:sz w:val="24"/>
          <w:szCs w:val="24"/>
          <w:lang w:eastAsia="ru-RU"/>
        </w:rPr>
      </w:pPr>
      <w:r w:rsidRPr="004E2DCF">
        <w:rPr>
          <w:rFonts w:ascii="Times New Roman" w:eastAsia="Times New Roman" w:hAnsi="Times New Roman" w:cs="Times New Roman"/>
          <w:sz w:val="24"/>
          <w:szCs w:val="24"/>
          <w:lang w:eastAsia="ru-RU"/>
        </w:rPr>
        <w:t>копію атестату, про акредитацію органу який сертифікував наявність у учасника процедури закупівлі систем менеджменту, щодо відповідності вимогам ДСТУ EN ISO/IEC 17021-1:2017 (ISO/IEC 17021-1:2015), зареєстрованого за індивідуальним номером в Національному агентстві з акредитації України, завірені повноважною особою учасника та скріплені печаткою учасника (за наявності). Актуальність атестату повинна підтверджуватись чинним на момент розкриття пропозиції переліком акредитованих органів на офіційному веб-ресурсі НААУ (https://naau.org.ua)</w:t>
      </w:r>
    </w:p>
    <w:p w:rsidR="00142C48" w:rsidRPr="004E2DCF" w:rsidRDefault="00142C48" w:rsidP="00142C48">
      <w:pPr>
        <w:widowControl w:val="0"/>
        <w:tabs>
          <w:tab w:val="left" w:pos="1109"/>
        </w:tabs>
        <w:spacing w:after="100" w:afterAutospacing="1" w:line="240" w:lineRule="auto"/>
        <w:jc w:val="both"/>
        <w:rPr>
          <w:rFonts w:ascii="Times New Roman" w:eastAsia="Arial" w:hAnsi="Times New Roman" w:cs="Times New Roman"/>
          <w:sz w:val="24"/>
          <w:szCs w:val="24"/>
          <w:lang w:eastAsia="ru-RU"/>
        </w:rPr>
      </w:pPr>
    </w:p>
    <w:p w:rsidR="00142C48" w:rsidRPr="004E2DCF" w:rsidRDefault="00142C48" w:rsidP="00142C48">
      <w:pPr>
        <w:widowControl w:val="0"/>
        <w:tabs>
          <w:tab w:val="left" w:pos="1109"/>
        </w:tabs>
        <w:spacing w:after="100" w:afterAutospacing="1" w:line="240" w:lineRule="auto"/>
        <w:jc w:val="both"/>
        <w:rPr>
          <w:rFonts w:ascii="Times New Roman" w:eastAsia="Arial" w:hAnsi="Times New Roman" w:cs="Times New Roman"/>
          <w:sz w:val="24"/>
          <w:szCs w:val="24"/>
          <w:lang w:eastAsia="ru-RU"/>
        </w:rPr>
      </w:pPr>
    </w:p>
    <w:p w:rsidR="00142C48" w:rsidRDefault="00142C48" w:rsidP="00142C48"/>
    <w:p w:rsidR="004059A5" w:rsidRDefault="004059A5" w:rsidP="004059A5">
      <w:pPr>
        <w:spacing w:after="0" w:line="240" w:lineRule="auto"/>
        <w:rPr>
          <w:rFonts w:ascii="Times New Roman" w:eastAsia="Times New Roman" w:hAnsi="Times New Roman" w:cs="Times New Roman"/>
          <w:b/>
          <w:i/>
          <w:sz w:val="28"/>
          <w:szCs w:val="28"/>
          <w:lang w:eastAsia="ru-RU"/>
        </w:rPr>
      </w:pPr>
    </w:p>
    <w:p w:rsidR="004059A5" w:rsidRDefault="004059A5" w:rsidP="004059A5">
      <w:pPr>
        <w:spacing w:after="0" w:line="240" w:lineRule="auto"/>
        <w:rPr>
          <w:rFonts w:ascii="Times New Roman" w:eastAsia="Times New Roman" w:hAnsi="Times New Roman" w:cs="Times New Roman"/>
          <w:b/>
          <w:i/>
          <w:sz w:val="28"/>
          <w:szCs w:val="28"/>
          <w:lang w:eastAsia="ru-RU"/>
        </w:rPr>
      </w:pPr>
    </w:p>
    <w:p w:rsidR="004059A5" w:rsidRDefault="004059A5" w:rsidP="004059A5">
      <w:pPr>
        <w:spacing w:after="0" w:line="240" w:lineRule="auto"/>
        <w:rPr>
          <w:rFonts w:ascii="Times New Roman" w:eastAsia="Times New Roman" w:hAnsi="Times New Roman" w:cs="Times New Roman"/>
          <w:b/>
          <w:i/>
          <w:sz w:val="28"/>
          <w:szCs w:val="28"/>
          <w:lang w:eastAsia="ru-RU"/>
        </w:rPr>
      </w:pPr>
    </w:p>
    <w:p w:rsidR="004059A5" w:rsidRDefault="004059A5" w:rsidP="004059A5">
      <w:pPr>
        <w:spacing w:after="0" w:line="240" w:lineRule="auto"/>
        <w:rPr>
          <w:rFonts w:ascii="Times New Roman" w:eastAsia="Times New Roman" w:hAnsi="Times New Roman" w:cs="Times New Roman"/>
          <w:b/>
          <w:i/>
          <w:sz w:val="28"/>
          <w:szCs w:val="28"/>
          <w:lang w:eastAsia="ru-RU"/>
        </w:rPr>
      </w:pPr>
    </w:p>
    <w:p w:rsidR="004059A5" w:rsidRDefault="004059A5" w:rsidP="004059A5">
      <w:pPr>
        <w:spacing w:after="0" w:line="240" w:lineRule="auto"/>
        <w:rPr>
          <w:rFonts w:ascii="Times New Roman" w:eastAsia="Times New Roman" w:hAnsi="Times New Roman" w:cs="Times New Roman"/>
          <w:b/>
          <w:i/>
          <w:sz w:val="28"/>
          <w:szCs w:val="28"/>
          <w:lang w:eastAsia="ru-RU"/>
        </w:rPr>
      </w:pPr>
    </w:p>
    <w:p w:rsidR="004059A5" w:rsidRDefault="004059A5" w:rsidP="004059A5">
      <w:pPr>
        <w:spacing w:after="0" w:line="240" w:lineRule="auto"/>
        <w:rPr>
          <w:rFonts w:ascii="Times New Roman" w:eastAsia="Times New Roman" w:hAnsi="Times New Roman" w:cs="Times New Roman"/>
          <w:b/>
          <w:i/>
          <w:sz w:val="28"/>
          <w:szCs w:val="28"/>
          <w:lang w:eastAsia="ru-RU"/>
        </w:rPr>
      </w:pPr>
    </w:p>
    <w:p w:rsidR="004059A5" w:rsidRDefault="004059A5" w:rsidP="004059A5">
      <w:pPr>
        <w:spacing w:after="0" w:line="240" w:lineRule="auto"/>
        <w:rPr>
          <w:rFonts w:ascii="Times New Roman" w:eastAsia="Times New Roman" w:hAnsi="Times New Roman" w:cs="Times New Roman"/>
          <w:b/>
          <w:i/>
          <w:sz w:val="28"/>
          <w:szCs w:val="28"/>
          <w:lang w:eastAsia="ru-RU"/>
        </w:rPr>
      </w:pPr>
    </w:p>
    <w:p w:rsidR="004059A5" w:rsidRDefault="004059A5" w:rsidP="004059A5">
      <w:pPr>
        <w:spacing w:after="0" w:line="240" w:lineRule="auto"/>
        <w:rPr>
          <w:rFonts w:ascii="Times New Roman" w:eastAsia="Times New Roman" w:hAnsi="Times New Roman" w:cs="Times New Roman"/>
          <w:b/>
          <w:i/>
          <w:sz w:val="28"/>
          <w:szCs w:val="28"/>
          <w:lang w:eastAsia="ru-RU"/>
        </w:rPr>
      </w:pPr>
    </w:p>
    <w:p w:rsidR="004059A5" w:rsidRDefault="004059A5" w:rsidP="004059A5">
      <w:pPr>
        <w:spacing w:after="0" w:line="240" w:lineRule="auto"/>
        <w:rPr>
          <w:rFonts w:ascii="Times New Roman" w:eastAsia="Times New Roman" w:hAnsi="Times New Roman" w:cs="Times New Roman"/>
          <w:b/>
          <w:i/>
          <w:sz w:val="28"/>
          <w:szCs w:val="28"/>
          <w:lang w:eastAsia="ru-RU"/>
        </w:rPr>
      </w:pPr>
    </w:p>
    <w:p w:rsidR="004059A5" w:rsidRDefault="004059A5" w:rsidP="004059A5">
      <w:pPr>
        <w:spacing w:after="0" w:line="240" w:lineRule="auto"/>
        <w:rPr>
          <w:rFonts w:ascii="Times New Roman" w:eastAsia="Times New Roman" w:hAnsi="Times New Roman" w:cs="Times New Roman"/>
          <w:b/>
          <w:i/>
          <w:sz w:val="28"/>
          <w:szCs w:val="28"/>
          <w:lang w:eastAsia="ru-RU"/>
        </w:rPr>
      </w:pPr>
    </w:p>
    <w:p w:rsidR="004059A5" w:rsidRDefault="004059A5" w:rsidP="004059A5">
      <w:pPr>
        <w:spacing w:after="0" w:line="240" w:lineRule="auto"/>
        <w:rPr>
          <w:rFonts w:ascii="Times New Roman" w:eastAsia="Times New Roman" w:hAnsi="Times New Roman" w:cs="Times New Roman"/>
          <w:b/>
          <w:i/>
          <w:sz w:val="28"/>
          <w:szCs w:val="28"/>
          <w:lang w:eastAsia="ru-RU"/>
        </w:rPr>
      </w:pPr>
    </w:p>
    <w:sectPr w:rsidR="004059A5" w:rsidSect="0079199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B70" w:rsidRDefault="006F7B70" w:rsidP="00791997">
      <w:pPr>
        <w:spacing w:after="0" w:line="240" w:lineRule="auto"/>
      </w:pPr>
      <w:r>
        <w:separator/>
      </w:r>
    </w:p>
  </w:endnote>
  <w:endnote w:type="continuationSeparator" w:id="0">
    <w:p w:rsidR="006F7B70" w:rsidRDefault="006F7B70" w:rsidP="00791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B70" w:rsidRDefault="006F7B70" w:rsidP="00791997">
      <w:pPr>
        <w:spacing w:after="0" w:line="240" w:lineRule="auto"/>
      </w:pPr>
      <w:r>
        <w:separator/>
      </w:r>
    </w:p>
  </w:footnote>
  <w:footnote w:type="continuationSeparator" w:id="0">
    <w:p w:rsidR="006F7B70" w:rsidRDefault="006F7B70" w:rsidP="007919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84311"/>
    <w:multiLevelType w:val="hybridMultilevel"/>
    <w:tmpl w:val="251C0CA0"/>
    <w:lvl w:ilvl="0" w:tplc="952647CE">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BB67C84"/>
    <w:multiLevelType w:val="hybridMultilevel"/>
    <w:tmpl w:val="44FC0D6A"/>
    <w:lvl w:ilvl="0" w:tplc="0422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0E1E1E"/>
    <w:multiLevelType w:val="multilevel"/>
    <w:tmpl w:val="2618D7C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59A55BE2"/>
    <w:multiLevelType w:val="multilevel"/>
    <w:tmpl w:val="6CD813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AF91070"/>
    <w:multiLevelType w:val="hybridMultilevel"/>
    <w:tmpl w:val="EADE0EDC"/>
    <w:lvl w:ilvl="0" w:tplc="53C2B80C">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AF6"/>
    <w:rsid w:val="00116B1A"/>
    <w:rsid w:val="00142C48"/>
    <w:rsid w:val="00234AEE"/>
    <w:rsid w:val="004059A5"/>
    <w:rsid w:val="006F7B70"/>
    <w:rsid w:val="00791997"/>
    <w:rsid w:val="008130F3"/>
    <w:rsid w:val="00A40AF6"/>
    <w:rsid w:val="00A671C8"/>
    <w:rsid w:val="00A76DCD"/>
    <w:rsid w:val="00B02E58"/>
    <w:rsid w:val="00B3483F"/>
    <w:rsid w:val="00C341B3"/>
    <w:rsid w:val="00C5200B"/>
    <w:rsid w:val="00FC37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C4B2DF-C67F-404F-B7DE-FC9A84880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199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91997"/>
  </w:style>
  <w:style w:type="paragraph" w:styleId="a5">
    <w:name w:val="footer"/>
    <w:basedOn w:val="a"/>
    <w:link w:val="a6"/>
    <w:uiPriority w:val="99"/>
    <w:unhideWhenUsed/>
    <w:rsid w:val="007919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91997"/>
  </w:style>
  <w:style w:type="character" w:customStyle="1" w:styleId="qaclassifierdescrcode">
    <w:name w:val="qa_classifier_descr_code"/>
    <w:basedOn w:val="a0"/>
    <w:rsid w:val="00116B1A"/>
  </w:style>
  <w:style w:type="character" w:customStyle="1" w:styleId="qaclassifierdescrprimary">
    <w:name w:val="qa_classifier_descr_primary"/>
    <w:basedOn w:val="a0"/>
    <w:rsid w:val="00116B1A"/>
  </w:style>
  <w:style w:type="paragraph" w:styleId="a7">
    <w:name w:val="Normal (Web)"/>
    <w:aliases w:val="Знак18 Знак,Знак17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8"/>
    <w:qFormat/>
    <w:rsid w:val="00FC37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бычный (веб) Знак"/>
    <w:aliases w:val="Знак18 Знак Знак,Знак17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basedOn w:val="a0"/>
    <w:link w:val="a7"/>
    <w:locked/>
    <w:rsid w:val="00FC3726"/>
    <w:rPr>
      <w:rFonts w:ascii="Times New Roman" w:eastAsia="Times New Roman" w:hAnsi="Times New Roman" w:cs="Times New Roman"/>
      <w:sz w:val="24"/>
      <w:szCs w:val="24"/>
      <w:lang w:eastAsia="ru-RU"/>
    </w:rPr>
  </w:style>
  <w:style w:type="paragraph" w:styleId="a9">
    <w:name w:val="List Paragraph"/>
    <w:basedOn w:val="a"/>
    <w:link w:val="aa"/>
    <w:qFormat/>
    <w:rsid w:val="00FC3726"/>
    <w:pPr>
      <w:spacing w:after="0" w:line="240" w:lineRule="auto"/>
      <w:ind w:left="720"/>
    </w:pPr>
    <w:rPr>
      <w:rFonts w:ascii="Times New Roman" w:eastAsia="Times New Roman" w:hAnsi="Times New Roman" w:cs="Times New Roman"/>
      <w:sz w:val="24"/>
      <w:szCs w:val="24"/>
      <w:lang w:val="en-GB"/>
    </w:rPr>
  </w:style>
  <w:style w:type="character" w:customStyle="1" w:styleId="aa">
    <w:name w:val="Абзац списка Знак"/>
    <w:basedOn w:val="a0"/>
    <w:link w:val="a9"/>
    <w:rsid w:val="00FC3726"/>
    <w:rPr>
      <w:rFonts w:ascii="Times New Roman" w:eastAsia="Times New Roman" w:hAnsi="Times New Roman" w:cs="Times New Roman"/>
      <w:sz w:val="24"/>
      <w:szCs w:val="24"/>
      <w:lang w:val="en-GB"/>
    </w:rPr>
  </w:style>
  <w:style w:type="character" w:customStyle="1" w:styleId="2">
    <w:name w:val="Основной текст (2) + Полужирный"/>
    <w:rsid w:val="00FC372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paragraph" w:styleId="ab">
    <w:name w:val="No Spacing"/>
    <w:link w:val="ac"/>
    <w:uiPriority w:val="1"/>
    <w:qFormat/>
    <w:rsid w:val="00FC3726"/>
    <w:pPr>
      <w:spacing w:after="0" w:line="240" w:lineRule="auto"/>
    </w:pPr>
    <w:rPr>
      <w:rFonts w:ascii="Calibri" w:eastAsia="Times New Roman" w:hAnsi="Calibri" w:cs="Times New Roman"/>
      <w:lang w:val="uk-UA" w:eastAsia="uk-UA"/>
    </w:rPr>
  </w:style>
  <w:style w:type="character" w:customStyle="1" w:styleId="11pt1">
    <w:name w:val="Основной текст + 11 pt1"/>
    <w:aliases w:val="Полужирный,Основной текст + 101,5 pt2,Основной текст (2) + 7 pt,Малые прописные"/>
    <w:rsid w:val="00FC3726"/>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uk-UA" w:eastAsia="uk-UA" w:bidi="uk-UA"/>
    </w:rPr>
  </w:style>
  <w:style w:type="character" w:customStyle="1" w:styleId="3">
    <w:name w:val="Подпись к таблице (3)"/>
    <w:rsid w:val="00FC372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uk-UA" w:eastAsia="uk-UA" w:bidi="uk-UA"/>
    </w:rPr>
  </w:style>
  <w:style w:type="character" w:customStyle="1" w:styleId="ac">
    <w:name w:val="Без интервала Знак"/>
    <w:link w:val="ab"/>
    <w:uiPriority w:val="1"/>
    <w:locked/>
    <w:rsid w:val="00FC3726"/>
    <w:rPr>
      <w:rFonts w:ascii="Calibri" w:eastAsia="Times New Roman" w:hAnsi="Calibri" w:cs="Times New Roman"/>
      <w:lang w:val="uk-UA" w:eastAsia="uk-UA"/>
    </w:rPr>
  </w:style>
  <w:style w:type="paragraph" w:styleId="ad">
    <w:name w:val="Balloon Text"/>
    <w:basedOn w:val="a"/>
    <w:link w:val="ae"/>
    <w:uiPriority w:val="99"/>
    <w:semiHidden/>
    <w:unhideWhenUsed/>
    <w:rsid w:val="00FC372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C3726"/>
    <w:rPr>
      <w:rFonts w:ascii="Tahoma" w:hAnsi="Tahoma" w:cs="Tahoma"/>
      <w:sz w:val="16"/>
      <w:szCs w:val="16"/>
    </w:rPr>
  </w:style>
  <w:style w:type="character" w:customStyle="1" w:styleId="h-hidden">
    <w:name w:val="h-hidden"/>
    <w:basedOn w:val="a0"/>
    <w:rsid w:val="00142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427347">
      <w:bodyDiv w:val="1"/>
      <w:marLeft w:val="0"/>
      <w:marRight w:val="0"/>
      <w:marTop w:val="0"/>
      <w:marBottom w:val="0"/>
      <w:divBdr>
        <w:top w:val="none" w:sz="0" w:space="0" w:color="auto"/>
        <w:left w:val="none" w:sz="0" w:space="0" w:color="auto"/>
        <w:bottom w:val="none" w:sz="0" w:space="0" w:color="auto"/>
        <w:right w:val="none" w:sz="0" w:space="0" w:color="auto"/>
      </w:divBdr>
      <w:divsChild>
        <w:div w:id="62484259">
          <w:marLeft w:val="0"/>
          <w:marRight w:val="0"/>
          <w:marTop w:val="0"/>
          <w:marBottom w:val="150"/>
          <w:divBdr>
            <w:top w:val="none" w:sz="0" w:space="0" w:color="auto"/>
            <w:left w:val="none" w:sz="0" w:space="0" w:color="auto"/>
            <w:bottom w:val="none" w:sz="0" w:space="0" w:color="auto"/>
            <w:right w:val="none" w:sz="0" w:space="0" w:color="auto"/>
          </w:divBdr>
        </w:div>
        <w:div w:id="1029719720">
          <w:marLeft w:val="0"/>
          <w:marRight w:val="165"/>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8538</Words>
  <Characters>4868</Characters>
  <Application>Microsoft Office Word</Application>
  <DocSecurity>0</DocSecurity>
  <Lines>40</Lines>
  <Paragraphs>26</Paragraphs>
  <ScaleCrop>false</ScaleCrop>
  <Company/>
  <LinksUpToDate>false</LinksUpToDate>
  <CharactersWithSpaces>13380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Voitenko1</dc:creator>
  <cp:keywords/>
  <dc:description/>
  <cp:lastModifiedBy>admin</cp:lastModifiedBy>
  <cp:revision>9</cp:revision>
  <dcterms:created xsi:type="dcterms:W3CDTF">2022-09-26T19:37:00Z</dcterms:created>
  <dcterms:modified xsi:type="dcterms:W3CDTF">2022-12-08T13:58:00Z</dcterms:modified>
</cp:coreProperties>
</file>