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88191F">
        <w:rPr>
          <w:rFonts w:ascii="Arial" w:hAnsi="Arial" w:cs="Arial"/>
          <w:color w:val="333333"/>
          <w:sz w:val="20"/>
          <w:szCs w:val="20"/>
          <w:shd w:val="clear" w:color="auto" w:fill="FFFFFF"/>
        </w:rPr>
        <w:t>UA-2023-10-13-008022-a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Pr="004B163E"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88191F">
        <w:rPr>
          <w:bCs/>
          <w:sz w:val="24"/>
          <w:szCs w:val="24"/>
        </w:rPr>
        <w:t>:</w:t>
      </w:r>
      <w:r w:rsidRPr="0088191F">
        <w:rPr>
          <w:rStyle w:val="a4"/>
          <w:sz w:val="24"/>
          <w:szCs w:val="24"/>
          <w:bdr w:val="none" w:sz="0" w:space="0" w:color="auto" w:frame="1"/>
          <w:shd w:val="clear" w:color="auto" w:fill="auto"/>
        </w:rPr>
        <w:t xml:space="preserve"> </w:t>
      </w:r>
      <w:r w:rsidRPr="0088191F">
        <w:rPr>
          <w:rStyle w:val="qaclassifiertype"/>
          <w:sz w:val="24"/>
          <w:szCs w:val="24"/>
          <w:bdr w:val="none" w:sz="0" w:space="0" w:color="auto" w:frame="1"/>
        </w:rPr>
        <w:t> </w:t>
      </w:r>
      <w:r w:rsidR="0088191F" w:rsidRPr="0088191F">
        <w:rPr>
          <w:rStyle w:val="qaclassifierdescrcode"/>
          <w:sz w:val="24"/>
          <w:szCs w:val="24"/>
          <w:bdr w:val="none" w:sz="0" w:space="0" w:color="auto" w:frame="1"/>
        </w:rPr>
        <w:t>30190000-7</w:t>
      </w:r>
      <w:r w:rsidR="0088191F" w:rsidRPr="0088191F">
        <w:rPr>
          <w:sz w:val="24"/>
          <w:szCs w:val="24"/>
        </w:rPr>
        <w:t> </w:t>
      </w:r>
      <w:r w:rsidR="0088191F" w:rsidRPr="0088191F">
        <w:rPr>
          <w:rStyle w:val="qaclassifierdescrprimary"/>
          <w:sz w:val="24"/>
          <w:szCs w:val="24"/>
          <w:bdr w:val="none" w:sz="0" w:space="0" w:color="auto" w:frame="1"/>
        </w:rPr>
        <w:t>Офісне устаткування та приладдя різне</w:t>
      </w:r>
    </w:p>
    <w:p w:rsidR="007A28B4" w:rsidRPr="0088191F"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88191F" w:rsidRPr="0088191F">
        <w:rPr>
          <w:sz w:val="24"/>
          <w:szCs w:val="24"/>
          <w:shd w:val="clear" w:color="auto" w:fill="FFFFFF"/>
        </w:rPr>
        <w:t>Папір А 4</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Київськ</w:t>
      </w:r>
      <w:r w:rsidR="000B64BD">
        <w:rPr>
          <w:sz w:val="24"/>
          <w:szCs w:val="24"/>
        </w:rPr>
        <w:t xml:space="preserve">а область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88191F">
        <w:rPr>
          <w:rStyle w:val="qaitemquantity"/>
          <w:sz w:val="24"/>
          <w:szCs w:val="24"/>
          <w:bdr w:val="none" w:sz="0" w:space="0" w:color="auto" w:frame="1"/>
        </w:rPr>
        <w:t xml:space="preserve">3037 </w:t>
      </w:r>
      <w:proofErr w:type="spellStart"/>
      <w:r w:rsidR="0088191F">
        <w:rPr>
          <w:rStyle w:val="qaitemquantity"/>
          <w:sz w:val="24"/>
          <w:szCs w:val="24"/>
          <w:bdr w:val="none" w:sz="0" w:space="0" w:color="auto" w:frame="1"/>
        </w:rPr>
        <w:t>шт</w:t>
      </w:r>
      <w:proofErr w:type="spellEnd"/>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88191F">
        <w:rPr>
          <w:sz w:val="24"/>
          <w:szCs w:val="24"/>
        </w:rPr>
        <w:t>500 000</w:t>
      </w:r>
      <w:r w:rsidRPr="00DA539C">
        <w:rPr>
          <w:sz w:val="24"/>
          <w:szCs w:val="24"/>
        </w:rPr>
        <w:t xml:space="preserve"> грн. </w:t>
      </w:r>
      <w:r w:rsidR="0088191F">
        <w:rPr>
          <w:sz w:val="24"/>
          <w:szCs w:val="24"/>
        </w:rPr>
        <w:t>00</w:t>
      </w:r>
      <w:r w:rsidRPr="00DA539C">
        <w:rPr>
          <w:sz w:val="24"/>
          <w:szCs w:val="24"/>
        </w:rPr>
        <w:t xml:space="preserve"> коп.</w:t>
      </w:r>
    </w:p>
    <w:p w:rsidR="00B7256B" w:rsidRDefault="00B7256B" w:rsidP="00B7256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505"/>
        <w:gridCol w:w="1417"/>
        <w:gridCol w:w="2127"/>
        <w:gridCol w:w="2434"/>
      </w:tblGrid>
      <w:tr w:rsidR="0088191F" w:rsidRPr="0088191F" w:rsidTr="0062424C">
        <w:trPr>
          <w:trHeight w:val="736"/>
          <w:jc w:val="cent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8191F" w:rsidRPr="0088191F" w:rsidRDefault="0088191F" w:rsidP="0088191F">
            <w:pPr>
              <w:widowControl/>
              <w:spacing w:after="160" w:line="256" w:lineRule="auto"/>
              <w:jc w:val="center"/>
              <w:rPr>
                <w:rFonts w:ascii="Times New Roman" w:eastAsia="Calibri" w:hAnsi="Times New Roman" w:cs="Times New Roman"/>
                <w:b/>
                <w:bCs/>
                <w:color w:val="auto"/>
                <w:sz w:val="20"/>
                <w:szCs w:val="20"/>
                <w:lang w:bidi="ar-SA"/>
              </w:rPr>
            </w:pPr>
            <w:r w:rsidRPr="0088191F">
              <w:rPr>
                <w:rFonts w:ascii="Times New Roman" w:eastAsia="Calibri" w:hAnsi="Times New Roman" w:cs="Times New Roman"/>
                <w:b/>
                <w:bCs/>
                <w:color w:val="auto"/>
                <w:sz w:val="20"/>
                <w:szCs w:val="20"/>
                <w:lang w:bidi="ar-SA"/>
              </w:rPr>
              <w:t>№</w:t>
            </w:r>
          </w:p>
        </w:tc>
        <w:tc>
          <w:tcPr>
            <w:tcW w:w="3505" w:type="dxa"/>
            <w:tcBorders>
              <w:top w:val="single" w:sz="4" w:space="0" w:color="auto"/>
              <w:left w:val="single" w:sz="4" w:space="0" w:color="auto"/>
              <w:bottom w:val="single" w:sz="4" w:space="0" w:color="auto"/>
              <w:right w:val="single" w:sz="4" w:space="0" w:color="auto"/>
            </w:tcBorders>
            <w:vAlign w:val="center"/>
            <w:hideMark/>
          </w:tcPr>
          <w:p w:rsidR="0088191F" w:rsidRPr="0088191F" w:rsidRDefault="0088191F" w:rsidP="0088191F">
            <w:pPr>
              <w:widowControl/>
              <w:spacing w:after="160" w:line="256" w:lineRule="auto"/>
              <w:jc w:val="both"/>
              <w:rPr>
                <w:rFonts w:ascii="Times New Roman" w:eastAsia="Calibri" w:hAnsi="Times New Roman" w:cs="Times New Roman"/>
                <w:b/>
                <w:bCs/>
                <w:color w:val="auto"/>
                <w:sz w:val="20"/>
                <w:szCs w:val="20"/>
                <w:lang w:bidi="ar-SA"/>
              </w:rPr>
            </w:pPr>
            <w:r w:rsidRPr="0088191F">
              <w:rPr>
                <w:rFonts w:ascii="Times New Roman" w:eastAsia="Calibri" w:hAnsi="Times New Roman" w:cs="Times New Roman"/>
                <w:b/>
                <w:bCs/>
                <w:color w:val="auto"/>
                <w:sz w:val="20"/>
                <w:szCs w:val="20"/>
                <w:lang w:bidi="ar-SA"/>
              </w:rPr>
              <w:t>Найменування та технічні вимоги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191F" w:rsidRPr="0088191F" w:rsidRDefault="0088191F" w:rsidP="0088191F">
            <w:pPr>
              <w:widowControl/>
              <w:spacing w:after="160" w:line="256" w:lineRule="auto"/>
              <w:jc w:val="center"/>
              <w:rPr>
                <w:rFonts w:ascii="Times New Roman" w:eastAsia="Calibri" w:hAnsi="Times New Roman" w:cs="Times New Roman"/>
                <w:b/>
                <w:bCs/>
                <w:color w:val="auto"/>
                <w:sz w:val="20"/>
                <w:szCs w:val="20"/>
                <w:lang w:bidi="ar-SA"/>
              </w:rPr>
            </w:pPr>
            <w:r w:rsidRPr="0088191F">
              <w:rPr>
                <w:rFonts w:ascii="Times New Roman" w:eastAsia="Calibri" w:hAnsi="Times New Roman" w:cs="Times New Roman"/>
                <w:b/>
                <w:bCs/>
                <w:color w:val="auto"/>
                <w:sz w:val="20"/>
                <w:szCs w:val="20"/>
                <w:lang w:bidi="ar-SA"/>
              </w:rPr>
              <w:t>Кіль-кість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191F" w:rsidRPr="0088191F" w:rsidRDefault="0088191F" w:rsidP="0088191F">
            <w:pPr>
              <w:widowControl/>
              <w:spacing w:after="160" w:line="256" w:lineRule="auto"/>
              <w:jc w:val="center"/>
              <w:rPr>
                <w:rFonts w:ascii="Times New Roman" w:eastAsia="Calibri" w:hAnsi="Times New Roman" w:cs="Times New Roman"/>
                <w:b/>
                <w:bCs/>
                <w:color w:val="auto"/>
                <w:sz w:val="20"/>
                <w:szCs w:val="20"/>
                <w:lang w:bidi="ar-SA"/>
              </w:rPr>
            </w:pPr>
            <w:r w:rsidRPr="0088191F">
              <w:rPr>
                <w:rFonts w:ascii="Times New Roman" w:eastAsia="Calibri" w:hAnsi="Times New Roman" w:cs="Times New Roman"/>
                <w:b/>
                <w:bCs/>
                <w:color w:val="auto"/>
                <w:sz w:val="20"/>
                <w:szCs w:val="20"/>
                <w:lang w:bidi="ar-SA"/>
              </w:rPr>
              <w:t>Одиниця виміру</w:t>
            </w:r>
          </w:p>
        </w:tc>
        <w:tc>
          <w:tcPr>
            <w:tcW w:w="2434" w:type="dxa"/>
            <w:tcBorders>
              <w:top w:val="single" w:sz="4" w:space="0" w:color="auto"/>
              <w:left w:val="single" w:sz="4" w:space="0" w:color="auto"/>
              <w:bottom w:val="single" w:sz="4" w:space="0" w:color="auto"/>
              <w:right w:val="single" w:sz="4" w:space="0" w:color="auto"/>
            </w:tcBorders>
            <w:vAlign w:val="center"/>
            <w:hideMark/>
          </w:tcPr>
          <w:p w:rsidR="0088191F" w:rsidRPr="0088191F" w:rsidRDefault="0088191F" w:rsidP="0088191F">
            <w:pPr>
              <w:widowControl/>
              <w:spacing w:after="160" w:line="256" w:lineRule="auto"/>
              <w:jc w:val="center"/>
              <w:rPr>
                <w:rFonts w:ascii="Times New Roman" w:eastAsia="Calibri" w:hAnsi="Times New Roman" w:cs="Times New Roman"/>
                <w:b/>
                <w:bCs/>
                <w:color w:val="auto"/>
                <w:sz w:val="20"/>
                <w:szCs w:val="20"/>
                <w:lang w:bidi="ar-SA"/>
              </w:rPr>
            </w:pPr>
            <w:r w:rsidRPr="0088191F">
              <w:rPr>
                <w:rFonts w:ascii="Times New Roman" w:eastAsia="Calibri" w:hAnsi="Times New Roman" w:cs="Times New Roman"/>
                <w:b/>
                <w:bCs/>
                <w:color w:val="auto"/>
                <w:sz w:val="20"/>
                <w:szCs w:val="20"/>
                <w:lang w:bidi="ar-SA"/>
              </w:rPr>
              <w:t>Примітки</w:t>
            </w:r>
          </w:p>
        </w:tc>
      </w:tr>
      <w:tr w:rsidR="0088191F" w:rsidRPr="0088191F" w:rsidTr="0062424C">
        <w:trPr>
          <w:trHeight w:val="300"/>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88191F" w:rsidRPr="0088191F" w:rsidRDefault="0088191F" w:rsidP="0088191F">
            <w:pPr>
              <w:widowControl/>
              <w:numPr>
                <w:ilvl w:val="0"/>
                <w:numId w:val="15"/>
              </w:numPr>
              <w:spacing w:after="160" w:line="259" w:lineRule="auto"/>
              <w:ind w:left="786"/>
              <w:contextualSpacing/>
              <w:jc w:val="center"/>
              <w:rPr>
                <w:rFonts w:ascii="Times New Roman" w:eastAsia="Times New Roman" w:hAnsi="Times New Roman" w:cs="Times New Roman"/>
                <w:color w:val="auto"/>
                <w:sz w:val="20"/>
                <w:szCs w:val="20"/>
                <w:lang w:val="en-US" w:eastAsia="en-US" w:bidi="ar-SA"/>
              </w:rPr>
            </w:pPr>
          </w:p>
        </w:tc>
        <w:tc>
          <w:tcPr>
            <w:tcW w:w="3505" w:type="dxa"/>
            <w:tcBorders>
              <w:top w:val="single" w:sz="4" w:space="0" w:color="auto"/>
              <w:left w:val="single" w:sz="4" w:space="0" w:color="auto"/>
              <w:bottom w:val="single" w:sz="4" w:space="0" w:color="auto"/>
              <w:right w:val="single" w:sz="4" w:space="0" w:color="auto"/>
            </w:tcBorders>
            <w:hideMark/>
          </w:tcPr>
          <w:p w:rsidR="0088191F" w:rsidRPr="0088191F" w:rsidRDefault="0088191F" w:rsidP="0088191F">
            <w:pPr>
              <w:widowControl/>
              <w:spacing w:after="160" w:line="256" w:lineRule="auto"/>
              <w:jc w:val="both"/>
              <w:rPr>
                <w:rFonts w:ascii="Times New Roman" w:eastAsia="Calibri" w:hAnsi="Times New Roman" w:cs="Times New Roman"/>
                <w:color w:val="auto"/>
                <w:sz w:val="20"/>
                <w:szCs w:val="20"/>
                <w:lang w:bidi="ar-SA"/>
              </w:rPr>
            </w:pPr>
            <w:r w:rsidRPr="0088191F">
              <w:rPr>
                <w:rFonts w:ascii="Times New Roman" w:eastAsia="Calibri" w:hAnsi="Times New Roman" w:cs="Times New Roman"/>
                <w:color w:val="auto"/>
                <w:sz w:val="20"/>
                <w:szCs w:val="20"/>
              </w:rPr>
              <w:t xml:space="preserve">Папір формату А4 (210 х 297мм), щільність - 80 г/м 2, білизна, СІЕ - не менше 146%, товщина - не менше 100 </w:t>
            </w:r>
            <w:proofErr w:type="spellStart"/>
            <w:r w:rsidRPr="0088191F">
              <w:rPr>
                <w:rFonts w:ascii="Times New Roman" w:eastAsia="Calibri" w:hAnsi="Times New Roman" w:cs="Times New Roman"/>
                <w:color w:val="auto"/>
                <w:sz w:val="20"/>
                <w:szCs w:val="20"/>
              </w:rPr>
              <w:t>мк</w:t>
            </w:r>
            <w:proofErr w:type="spellEnd"/>
            <w:r w:rsidRPr="0088191F">
              <w:rPr>
                <w:rFonts w:ascii="Times New Roman" w:eastAsia="Calibri" w:hAnsi="Times New Roman" w:cs="Times New Roman"/>
                <w:color w:val="auto"/>
                <w:sz w:val="20"/>
                <w:szCs w:val="20"/>
              </w:rPr>
              <w:t>, непрозорість - не менше 92%,  500 аркушів в пачці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8191F" w:rsidRPr="0088191F" w:rsidRDefault="0088191F" w:rsidP="0088191F">
            <w:pPr>
              <w:widowControl/>
              <w:spacing w:after="160" w:line="256" w:lineRule="auto"/>
              <w:jc w:val="center"/>
              <w:rPr>
                <w:rFonts w:ascii="Times New Roman" w:eastAsia="Calibri" w:hAnsi="Times New Roman" w:cs="Times New Roman"/>
                <w:color w:val="auto"/>
                <w:sz w:val="20"/>
                <w:szCs w:val="20"/>
                <w:lang w:bidi="ar-SA"/>
              </w:rPr>
            </w:pPr>
            <w:r w:rsidRPr="0088191F">
              <w:rPr>
                <w:rFonts w:ascii="Times New Roman" w:eastAsia="Calibri" w:hAnsi="Times New Roman" w:cs="Times New Roman"/>
                <w:color w:val="auto"/>
                <w:sz w:val="20"/>
                <w:szCs w:val="20"/>
                <w:lang w:bidi="ar-SA"/>
              </w:rPr>
              <w:t>3037</w:t>
            </w:r>
          </w:p>
        </w:tc>
        <w:tc>
          <w:tcPr>
            <w:tcW w:w="2127" w:type="dxa"/>
            <w:tcBorders>
              <w:top w:val="nil"/>
              <w:left w:val="single" w:sz="4" w:space="0" w:color="auto"/>
              <w:bottom w:val="single" w:sz="4" w:space="0" w:color="auto"/>
              <w:right w:val="single" w:sz="4" w:space="0" w:color="auto"/>
            </w:tcBorders>
            <w:noWrap/>
            <w:vAlign w:val="center"/>
            <w:hideMark/>
          </w:tcPr>
          <w:p w:rsidR="0088191F" w:rsidRPr="0088191F" w:rsidRDefault="0088191F" w:rsidP="0088191F">
            <w:pPr>
              <w:widowControl/>
              <w:spacing w:after="160" w:line="256" w:lineRule="auto"/>
              <w:jc w:val="center"/>
              <w:rPr>
                <w:rFonts w:ascii="Times New Roman" w:eastAsia="Calibri" w:hAnsi="Times New Roman" w:cs="Times New Roman"/>
                <w:color w:val="auto"/>
                <w:sz w:val="20"/>
                <w:szCs w:val="20"/>
                <w:lang w:bidi="ar-SA"/>
              </w:rPr>
            </w:pPr>
            <w:r w:rsidRPr="0088191F">
              <w:rPr>
                <w:rFonts w:ascii="Times New Roman" w:eastAsia="Calibri" w:hAnsi="Times New Roman" w:cs="Times New Roman"/>
                <w:color w:val="auto"/>
                <w:sz w:val="20"/>
                <w:szCs w:val="20"/>
                <w:lang w:bidi="ar-SA"/>
              </w:rPr>
              <w:t>Пачка</w:t>
            </w:r>
          </w:p>
        </w:tc>
        <w:tc>
          <w:tcPr>
            <w:tcW w:w="2434" w:type="dxa"/>
            <w:tcBorders>
              <w:top w:val="single" w:sz="4" w:space="0" w:color="auto"/>
              <w:left w:val="single" w:sz="4" w:space="0" w:color="auto"/>
              <w:bottom w:val="single" w:sz="4" w:space="0" w:color="auto"/>
              <w:right w:val="single" w:sz="4" w:space="0" w:color="auto"/>
            </w:tcBorders>
            <w:noWrap/>
            <w:vAlign w:val="center"/>
          </w:tcPr>
          <w:p w:rsidR="0088191F" w:rsidRPr="0088191F" w:rsidRDefault="0088191F" w:rsidP="0088191F">
            <w:pPr>
              <w:widowControl/>
              <w:spacing w:after="160" w:line="256" w:lineRule="auto"/>
              <w:jc w:val="center"/>
              <w:rPr>
                <w:rFonts w:ascii="Times New Roman" w:eastAsia="Calibri" w:hAnsi="Times New Roman" w:cs="Times New Roman"/>
                <w:color w:val="auto"/>
                <w:sz w:val="20"/>
                <w:szCs w:val="20"/>
                <w:lang w:bidi="ar-SA"/>
              </w:rPr>
            </w:pPr>
          </w:p>
        </w:tc>
      </w:tr>
    </w:tbl>
    <w:p w:rsidR="000B64BD" w:rsidRPr="0088191F" w:rsidRDefault="000B64BD" w:rsidP="000B64BD">
      <w:pPr>
        <w:widowControl/>
        <w:tabs>
          <w:tab w:val="left" w:pos="1134"/>
        </w:tabs>
        <w:suppressAutoHyphens/>
        <w:ind w:leftChars="-1" w:hangingChars="1" w:hanging="2"/>
        <w:jc w:val="both"/>
        <w:textAlignment w:val="top"/>
        <w:outlineLvl w:val="0"/>
        <w:rPr>
          <w:rFonts w:ascii="Times New Roman" w:eastAsia="Times New Roman" w:hAnsi="Times New Roman" w:cs="Times New Roman"/>
          <w:position w:val="-1"/>
          <w:sz w:val="20"/>
          <w:szCs w:val="20"/>
          <w:lang w:eastAsia="ru-RU" w:bidi="ar-SA"/>
        </w:rPr>
      </w:pPr>
      <w:bookmarkStart w:id="0" w:name="_GoBack"/>
      <w:bookmarkEnd w:id="0"/>
    </w:p>
    <w:sectPr w:rsidR="000B64BD" w:rsidRPr="008819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2">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2"/>
  </w:num>
  <w:num w:numId="6">
    <w:abstractNumId w:val="3"/>
  </w:num>
  <w:num w:numId="7">
    <w:abstractNumId w:val="0"/>
  </w:num>
  <w:num w:numId="8">
    <w:abstractNumId w:val="10"/>
  </w:num>
  <w:num w:numId="9">
    <w:abstractNumId w:val="6"/>
  </w:num>
  <w:num w:numId="10">
    <w:abstractNumId w:val="9"/>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253C4"/>
    <w:rsid w:val="00276A1C"/>
    <w:rsid w:val="002D303B"/>
    <w:rsid w:val="004B163E"/>
    <w:rsid w:val="007A28B4"/>
    <w:rsid w:val="0088191F"/>
    <w:rsid w:val="009B6BC4"/>
    <w:rsid w:val="00AB0A48"/>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7</cp:revision>
  <dcterms:created xsi:type="dcterms:W3CDTF">2023-09-05T12:40:00Z</dcterms:created>
  <dcterms:modified xsi:type="dcterms:W3CDTF">2023-10-24T21:22:00Z</dcterms:modified>
</cp:coreProperties>
</file>