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4AEE" w:rsidRPr="00116B1A" w:rsidTr="00234AEE">
        <w:trPr>
          <w:trHeight w:val="1265"/>
        </w:trPr>
        <w:tc>
          <w:tcPr>
            <w:tcW w:w="9810" w:type="dxa"/>
            <w:shd w:val="clear" w:color="auto" w:fill="auto"/>
          </w:tcPr>
          <w:p w:rsidR="00234AEE" w:rsidRPr="00234AEE" w:rsidRDefault="00234AEE" w:rsidP="0023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</w:t>
            </w:r>
            <w:proofErr w:type="gram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</w:t>
            </w:r>
            <w:proofErr w:type="gram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вимог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пункту 4¹ постанови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Кабінету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11.10.2016 № 710 "Про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ефективне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коштів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змінами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FC3726" w:rsidRDefault="00FC3726" w:rsidP="00234AE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UA-2022-10-13-010572-a</w:t>
            </w:r>
          </w:p>
          <w:p w:rsidR="00FC3726" w:rsidRDefault="00FC3726" w:rsidP="00FC372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Шафи</w:t>
            </w:r>
            <w:proofErr w:type="spell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металеві</w:t>
            </w:r>
            <w:proofErr w:type="spell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для потреб </w:t>
            </w:r>
            <w:proofErr w:type="spellStart"/>
            <w:proofErr w:type="gram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ісцевих</w:t>
            </w:r>
            <w:proofErr w:type="spell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загальних</w:t>
            </w:r>
            <w:proofErr w:type="spell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судів</w:t>
            </w:r>
            <w:proofErr w:type="spell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Київської</w:t>
            </w:r>
            <w:proofErr w:type="spellEnd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="00116B1A" w:rsidRPr="00FC372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234AEE" w:rsidRPr="00116B1A" w:rsidRDefault="00116B1A" w:rsidP="00FC372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14155"/>
                <w:sz w:val="24"/>
                <w:szCs w:val="24"/>
                <w:lang w:val="uk-UA" w:eastAsia="ru-RU"/>
              </w:rPr>
            </w:pPr>
            <w:r w:rsidRPr="00116B1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 кодом </w:t>
            </w:r>
            <w:r w:rsidR="00234AEE" w:rsidRPr="00116B1A">
              <w:rPr>
                <w:rFonts w:ascii="Times New Roman" w:eastAsia="Times New Roman" w:hAnsi="Times New Roman" w:cs="Times New Roman"/>
                <w:i/>
                <w:color w:val="314155"/>
                <w:sz w:val="24"/>
                <w:szCs w:val="24"/>
                <w:bdr w:val="none" w:sz="0" w:space="0" w:color="auto" w:frame="1"/>
                <w:lang w:val="uk-UA" w:eastAsia="ru-RU"/>
              </w:rPr>
              <w:t>ДК 021:</w:t>
            </w:r>
            <w:r w:rsidR="00234AEE" w:rsidRPr="00FC372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2015:</w:t>
            </w:r>
            <w:r w:rsidR="00234AEE" w:rsidRPr="00FC3726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C3726" w:rsidRPr="00FC3726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39130000-2</w:t>
            </w:r>
            <w:r w:rsidR="00FC3726" w:rsidRPr="00FC3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C3726" w:rsidRPr="00FC3726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Офісні</w:t>
            </w:r>
            <w:proofErr w:type="spellEnd"/>
            <w:r w:rsidR="00FC3726" w:rsidRPr="00FC3726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C3726" w:rsidRPr="00FC3726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меблі</w:t>
            </w:r>
            <w:proofErr w:type="spellEnd"/>
          </w:p>
        </w:tc>
      </w:tr>
    </w:tbl>
    <w:p w:rsidR="00791997" w:rsidRPr="00791997" w:rsidRDefault="00791997" w:rsidP="007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3726" w:rsidRPr="00FC3726" w:rsidRDefault="00FC3726" w:rsidP="00FC372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3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Технічні вимоги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933"/>
        <w:gridCol w:w="851"/>
        <w:gridCol w:w="851"/>
        <w:gridCol w:w="1577"/>
      </w:tblGrid>
      <w:tr w:rsidR="00FC3726" w:rsidRPr="00FC3726" w:rsidTr="0037118C">
        <w:trPr>
          <w:trHeight w:val="146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та технічні вимоги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6" w:rsidRPr="00FC3726" w:rsidRDefault="00FC3726" w:rsidP="003711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ГОСТ, ОСТ, ДСТУ, ТУ тощо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26" w:rsidRPr="00FC3726" w:rsidRDefault="00FC3726" w:rsidP="003711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FC3726" w:rsidRPr="00FC3726" w:rsidTr="0037118C">
        <w:trPr>
          <w:trHeight w:val="68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C37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26" w:rsidRPr="00FC3726" w:rsidRDefault="00FC3726" w:rsidP="003711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Start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афа</w:t>
            </w:r>
            <w:proofErr w:type="spellEnd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</w:t>
            </w:r>
            <w:proofErr w:type="spellEnd"/>
            <w:proofErr w:type="gramEnd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канцелярск</w:t>
            </w:r>
            <w:proofErr w:type="spellEnd"/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7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(металева)</w:t>
            </w:r>
          </w:p>
          <w:p w:rsidR="00FC3726" w:rsidRPr="00FC3726" w:rsidRDefault="00FC3726" w:rsidP="0037118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6EEA0536" wp14:editId="22D6E167">
                  <wp:extent cx="3283585" cy="38334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kg_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8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37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891FEC4" wp14:editId="03E77096">
                  <wp:extent cx="3283585" cy="38334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kg_12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8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26" w:rsidRPr="00FC3726" w:rsidRDefault="00FC3726" w:rsidP="00371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37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Штука</w:t>
            </w:r>
          </w:p>
        </w:tc>
      </w:tr>
    </w:tbl>
    <w:p w:rsidR="00FC3726" w:rsidRPr="00FC3726" w:rsidRDefault="00FC3726" w:rsidP="00FC37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726" w:rsidRPr="00FC3726" w:rsidRDefault="00FC3726" w:rsidP="00FC37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726" w:rsidRPr="00FC3726" w:rsidRDefault="00FC3726" w:rsidP="00FC3726">
      <w:pPr>
        <w:overflowPunct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37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ІНФОРМАЦІЯ ПРО НЕОБХІДНІ </w:t>
      </w:r>
      <w:proofErr w:type="gramStart"/>
      <w:r w:rsidRPr="00FC3726">
        <w:rPr>
          <w:rFonts w:ascii="Times New Roman" w:hAnsi="Times New Roman" w:cs="Times New Roman"/>
          <w:b/>
          <w:bCs/>
          <w:i/>
          <w:sz w:val="24"/>
          <w:szCs w:val="24"/>
        </w:rPr>
        <w:t>ТЕХН</w:t>
      </w:r>
      <w:proofErr w:type="gramEnd"/>
      <w:r w:rsidRPr="00FC37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ІЧНІ, ЯКІСНІ ТА КІЛЬКІСНІ ХАРАКТЕРИСТИКИ ДО ПРЕДМЕТА ЗАКУПІВЛІ </w:t>
      </w:r>
    </w:p>
    <w:p w:rsidR="00FC3726" w:rsidRPr="00FC3726" w:rsidRDefault="00FC3726" w:rsidP="00FC37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FC372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C3726">
        <w:rPr>
          <w:rFonts w:ascii="Times New Roman" w:eastAsia="Calibri" w:hAnsi="Times New Roman" w:cs="Times New Roman"/>
          <w:sz w:val="24"/>
          <w:szCs w:val="24"/>
        </w:rPr>
        <w:t>ік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виготовлення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– 2021 - 2022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р.р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726" w:rsidRPr="00FC3726" w:rsidRDefault="00FC3726" w:rsidP="00FC37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Гарантійний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строк (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) на товар: не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менше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місяців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починаючи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726" w:rsidRPr="00FC3726" w:rsidRDefault="00FC3726" w:rsidP="00FC37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3. Товар,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постачається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C3726">
        <w:rPr>
          <w:rFonts w:ascii="Times New Roman" w:eastAsia="Calibri" w:hAnsi="Times New Roman" w:cs="Times New Roman"/>
          <w:sz w:val="24"/>
          <w:szCs w:val="24"/>
        </w:rPr>
        <w:t>повинен</w:t>
      </w:r>
      <w:proofErr w:type="gram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бути таким,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перебував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експлуатації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зберігання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порушені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726" w:rsidRPr="00FC3726" w:rsidRDefault="00FC3726" w:rsidP="00FC37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FC3726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FC3726">
        <w:rPr>
          <w:rFonts w:ascii="Times New Roman" w:eastAsia="Calibri" w:hAnsi="Times New Roman" w:cs="Times New Roman"/>
          <w:sz w:val="24"/>
          <w:szCs w:val="24"/>
        </w:rPr>
        <w:t>іна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товару повинна бути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визначена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пакування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маркування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>, доставку товару (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завантаження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розвантаження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занесення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приміщень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сплату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митних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транспортних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місця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поставки,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726" w:rsidRPr="00FC3726" w:rsidRDefault="00FC3726" w:rsidP="00FC372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726">
        <w:rPr>
          <w:rFonts w:ascii="Times New Roman" w:eastAsia="Calibri" w:hAnsi="Times New Roman" w:cs="Times New Roman"/>
          <w:sz w:val="24"/>
          <w:szCs w:val="24"/>
        </w:rPr>
        <w:t>5. Строк (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) поставки товару: </w:t>
      </w:r>
      <w:proofErr w:type="gramStart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FC3726">
        <w:rPr>
          <w:rFonts w:ascii="Times New Roman" w:eastAsia="Calibri" w:hAnsi="Times New Roman" w:cs="Times New Roman"/>
          <w:sz w:val="24"/>
          <w:szCs w:val="24"/>
        </w:rPr>
        <w:t>ільше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726">
        <w:rPr>
          <w:rFonts w:ascii="Times New Roman" w:eastAsia="Calibri" w:hAnsi="Times New Roman" w:cs="Times New Roman"/>
          <w:sz w:val="24"/>
          <w:szCs w:val="24"/>
          <w:lang w:val="uk-UA"/>
        </w:rPr>
        <w:t>40</w:t>
      </w:r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C3726">
        <w:rPr>
          <w:rFonts w:ascii="Times New Roman" w:eastAsia="Calibri" w:hAnsi="Times New Roman" w:cs="Times New Roman"/>
          <w:sz w:val="24"/>
          <w:szCs w:val="24"/>
          <w:lang w:val="uk-UA"/>
        </w:rPr>
        <w:t>сорок</w:t>
      </w:r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FC3726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FC3726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:rsidR="00FC3726" w:rsidRPr="00FC3726" w:rsidRDefault="00FC3726" w:rsidP="00FC37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3726" w:rsidRPr="00FC3726" w:rsidRDefault="00FC3726" w:rsidP="00FC37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 до архівної шафи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bCs/>
          <w:sz w:val="24"/>
          <w:szCs w:val="24"/>
        </w:rPr>
        <w:t>Тип:</w:t>
      </w:r>
      <w:r w:rsidRPr="00FC37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726">
        <w:rPr>
          <w:rFonts w:ascii="Times New Roman" w:hAnsi="Times New Roman"/>
          <w:bCs/>
          <w:sz w:val="24"/>
          <w:szCs w:val="24"/>
        </w:rPr>
        <w:t>Шафа архівна металева.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bCs/>
          <w:sz w:val="24"/>
          <w:szCs w:val="24"/>
        </w:rPr>
        <w:lastRenderedPageBreak/>
        <w:t xml:space="preserve">Розміри шафи </w:t>
      </w:r>
      <w:r w:rsidRPr="00FC3726">
        <w:rPr>
          <w:rFonts w:ascii="Times New Roman" w:hAnsi="Times New Roman"/>
          <w:sz w:val="24"/>
          <w:szCs w:val="24"/>
        </w:rPr>
        <w:t>(</w:t>
      </w:r>
      <w:proofErr w:type="spellStart"/>
      <w:r w:rsidRPr="00FC3726">
        <w:rPr>
          <w:rFonts w:ascii="Times New Roman" w:hAnsi="Times New Roman"/>
          <w:sz w:val="24"/>
          <w:szCs w:val="24"/>
        </w:rPr>
        <w:t>ШхГхВ</w:t>
      </w:r>
      <w:proofErr w:type="spellEnd"/>
      <w:r w:rsidRPr="00FC3726">
        <w:rPr>
          <w:rFonts w:ascii="Times New Roman" w:hAnsi="Times New Roman"/>
          <w:sz w:val="24"/>
          <w:szCs w:val="24"/>
        </w:rPr>
        <w:t>): 1200х455х1970 мм.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 Товщина металу </w:t>
      </w:r>
      <w:r w:rsidRPr="00FC3726">
        <w:rPr>
          <w:rFonts w:ascii="Times New Roman" w:hAnsi="Times New Roman"/>
          <w:sz w:val="24"/>
          <w:szCs w:val="24"/>
          <w:lang w:val="ru-RU"/>
        </w:rPr>
        <w:t xml:space="preserve">корпусу </w:t>
      </w:r>
      <w:r w:rsidRPr="00FC3726">
        <w:rPr>
          <w:rFonts w:ascii="Times New Roman" w:hAnsi="Times New Roman"/>
          <w:sz w:val="24"/>
          <w:szCs w:val="24"/>
        </w:rPr>
        <w:t xml:space="preserve">шафи: не менше </w:t>
      </w:r>
      <w:r w:rsidRPr="00FC3726">
        <w:rPr>
          <w:rFonts w:ascii="Times New Roman" w:hAnsi="Times New Roman"/>
          <w:sz w:val="24"/>
          <w:szCs w:val="24"/>
          <w:lang w:val="ru-RU"/>
        </w:rPr>
        <w:t>1,0</w:t>
      </w:r>
      <w:r w:rsidRPr="00FC3726">
        <w:rPr>
          <w:rFonts w:ascii="Times New Roman" w:hAnsi="Times New Roman"/>
          <w:sz w:val="24"/>
          <w:szCs w:val="24"/>
        </w:rPr>
        <w:t xml:space="preserve"> мм.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>Шафа повинна бути оснащена 4 полицями, регульованими по висоті, крок регулювання не більше 45 мм.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 Полиці шафи повинні бути виготовлені з холоднокатаного металу товщиною не менше 1</w:t>
      </w:r>
      <w:r w:rsidRPr="00FC3726">
        <w:rPr>
          <w:rFonts w:ascii="Times New Roman" w:hAnsi="Times New Roman"/>
          <w:sz w:val="24"/>
          <w:szCs w:val="24"/>
          <w:lang w:val="ru-RU"/>
        </w:rPr>
        <w:t>,0 м</w:t>
      </w:r>
      <w:r w:rsidRPr="00FC3726">
        <w:rPr>
          <w:rFonts w:ascii="Times New Roman" w:hAnsi="Times New Roman"/>
          <w:sz w:val="24"/>
          <w:szCs w:val="24"/>
        </w:rPr>
        <w:t>м. Полиці повинні мати  вварене ребро підсилення з П-подібного профілю та витримувати рівномірне навантаження не менше 80 кг без зміни геометричних форм (прогинання, деформація тощо).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Двері шафи – двостулкові, повинні бути виготовлені з холоднокатаного металу товщиною не менше </w:t>
      </w:r>
      <w:r w:rsidRPr="00FC3726">
        <w:rPr>
          <w:rFonts w:ascii="Times New Roman" w:hAnsi="Times New Roman"/>
          <w:sz w:val="24"/>
          <w:szCs w:val="24"/>
          <w:lang w:val="ru-RU"/>
        </w:rPr>
        <w:t>1,0</w:t>
      </w:r>
      <w:r w:rsidRPr="00FC3726">
        <w:rPr>
          <w:rFonts w:ascii="Times New Roman" w:hAnsi="Times New Roman"/>
          <w:sz w:val="24"/>
          <w:szCs w:val="24"/>
        </w:rPr>
        <w:t xml:space="preserve"> мм та оснащені поворотним замок з ригельною системою запирання (два ключі в комплекті).</w:t>
      </w:r>
      <w:r w:rsidRPr="00FC37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 На внутрішній частині дверей, повинно бути встановлено</w:t>
      </w:r>
      <w:r w:rsidRPr="00FC37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3726">
        <w:rPr>
          <w:rFonts w:ascii="Times New Roman" w:hAnsi="Times New Roman"/>
          <w:sz w:val="24"/>
          <w:szCs w:val="24"/>
        </w:rPr>
        <w:t xml:space="preserve">ребро підсилення, виготовлене з холоднокатаного металу товщиною не менше </w:t>
      </w:r>
      <w:r w:rsidRPr="00FC3726">
        <w:rPr>
          <w:rFonts w:ascii="Times New Roman" w:hAnsi="Times New Roman"/>
          <w:sz w:val="24"/>
          <w:szCs w:val="24"/>
          <w:lang w:val="ru-RU"/>
        </w:rPr>
        <w:t>1,0</w:t>
      </w:r>
      <w:r w:rsidRPr="00FC3726">
        <w:rPr>
          <w:rFonts w:ascii="Times New Roman" w:hAnsi="Times New Roman"/>
          <w:sz w:val="24"/>
          <w:szCs w:val="24"/>
        </w:rPr>
        <w:t xml:space="preserve"> мм. На правій стулці дверей ребро підсилення також повинно виконувати функцію захисного кожуху ригельної системи замка, але таким чином, щоб давати можливість заміни замка у разі поломки.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bCs/>
          <w:sz w:val="24"/>
          <w:szCs w:val="24"/>
        </w:rPr>
        <w:t>Двері шафи повинні бути укомплектовані силіконовими відбійниками.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Шафа повинна бути пофарбована порошковою фарбою світло-сірого кольору RAL 7035, текстура фарби - шагрень. 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Шафа повинна замикатися на замок з поворотною ручкою </w:t>
      </w:r>
      <w:r w:rsidRPr="00FC3726">
        <w:rPr>
          <w:rFonts w:ascii="Times New Roman" w:hAnsi="Times New Roman"/>
          <w:color w:val="000000"/>
          <w:sz w:val="24"/>
          <w:szCs w:val="24"/>
        </w:rPr>
        <w:t xml:space="preserve">EMKA </w:t>
      </w:r>
      <w:r w:rsidRPr="00FC3726">
        <w:rPr>
          <w:rFonts w:ascii="Times New Roman" w:hAnsi="Times New Roman"/>
          <w:sz w:val="24"/>
          <w:szCs w:val="24"/>
        </w:rPr>
        <w:t>(секретність 2000 комбінацій) виробник Франція, аналоги не пропонувати. Тип замка – поворотний замок з ригельною системою запирання (два ключі в комплекті).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bCs/>
          <w:sz w:val="24"/>
          <w:szCs w:val="24"/>
        </w:rPr>
        <w:t xml:space="preserve">На партію шаф повинно бути надано </w:t>
      </w:r>
      <w:proofErr w:type="spellStart"/>
      <w:r w:rsidRPr="00FC3726">
        <w:rPr>
          <w:rFonts w:ascii="Times New Roman" w:hAnsi="Times New Roman"/>
          <w:bCs/>
          <w:sz w:val="24"/>
          <w:szCs w:val="24"/>
        </w:rPr>
        <w:t>ма</w:t>
      </w:r>
      <w:proofErr w:type="spellEnd"/>
      <w:r w:rsidRPr="00FC3726">
        <w:rPr>
          <w:rFonts w:ascii="Times New Roman" w:hAnsi="Times New Roman"/>
          <w:bCs/>
          <w:sz w:val="24"/>
          <w:szCs w:val="24"/>
          <w:lang w:val="ru-RU"/>
        </w:rPr>
        <w:t>й</w:t>
      </w:r>
      <w:proofErr w:type="spellStart"/>
      <w:r w:rsidRPr="00FC3726">
        <w:rPr>
          <w:rFonts w:ascii="Times New Roman" w:hAnsi="Times New Roman"/>
          <w:bCs/>
          <w:sz w:val="24"/>
          <w:szCs w:val="24"/>
        </w:rPr>
        <w:t>сте</w:t>
      </w:r>
      <w:proofErr w:type="spellEnd"/>
      <w:r w:rsidRPr="00FC3726"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FC3726">
        <w:rPr>
          <w:rFonts w:ascii="Times New Roman" w:hAnsi="Times New Roman"/>
          <w:bCs/>
          <w:sz w:val="24"/>
          <w:szCs w:val="24"/>
        </w:rPr>
        <w:t>-ключі у кількості 2 шт.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 xml:space="preserve">Тип з’єднання конструкції шафи: збірно-розбірна конструкція (для можливості заміна окремих частин шафи у разі їх механічного пошкодження), зварна конструкція шафи не допускається. </w:t>
      </w:r>
    </w:p>
    <w:p w:rsidR="00FC3726" w:rsidRPr="00FC3726" w:rsidRDefault="00FC3726" w:rsidP="00FC3726">
      <w:pPr>
        <w:pStyle w:val="ab"/>
        <w:numPr>
          <w:ilvl w:val="0"/>
          <w:numId w:val="4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C3726">
        <w:rPr>
          <w:rFonts w:ascii="Times New Roman" w:hAnsi="Times New Roman"/>
          <w:sz w:val="24"/>
          <w:szCs w:val="24"/>
        </w:rPr>
        <w:t>Шафа повинна відвантажуватися в зібраному вигляді та упакована таким чином, щоб не було можливості пошкодження її при транспортуванні.</w:t>
      </w:r>
      <w:bookmarkStart w:id="0" w:name="_GoBack"/>
      <w:bookmarkEnd w:id="0"/>
    </w:p>
    <w:p w:rsidR="00FC3726" w:rsidRPr="00FC3726" w:rsidRDefault="00FC3726" w:rsidP="00FC3726">
      <w:pPr>
        <w:widowControl w:val="0"/>
        <w:tabs>
          <w:tab w:val="left" w:pos="110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sz w:val="24"/>
          <w:szCs w:val="24"/>
          <w:lang w:val="uk-UA"/>
        </w:rPr>
        <w:t>Поставка товару здійснюється за адресами, визначеними в Додатку 4 до цієї тендерної документації.</w:t>
      </w:r>
    </w:p>
    <w:p w:rsidR="00FC3726" w:rsidRPr="00FC3726" w:rsidRDefault="00FC3726" w:rsidP="00FC3726">
      <w:pPr>
        <w:widowControl w:val="0"/>
        <w:tabs>
          <w:tab w:val="left" w:pos="0"/>
        </w:tabs>
        <w:spacing w:line="274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b/>
          <w:sz w:val="24"/>
          <w:szCs w:val="24"/>
          <w:lang w:val="uk-UA"/>
        </w:rPr>
        <w:t>Учасник в складі тендерної пропозиції повинен надати документи на підтвердження дотримання вимог Замовника про необхідні технічні, якісні та кількісні характеристики предмету закупівлі (по всіх позиціях товару, що є предметом закупівлі):</w:t>
      </w:r>
    </w:p>
    <w:p w:rsidR="00FC3726" w:rsidRPr="00FC3726" w:rsidRDefault="00FC3726" w:rsidP="00FC3726">
      <w:pPr>
        <w:pStyle w:val="a7"/>
        <w:widowControl w:val="0"/>
        <w:numPr>
          <w:ilvl w:val="0"/>
          <w:numId w:val="1"/>
        </w:numPr>
        <w:tabs>
          <w:tab w:val="left" w:pos="1109"/>
        </w:tabs>
        <w:spacing w:before="0" w:beforeAutospacing="0"/>
        <w:contextualSpacing/>
        <w:jc w:val="both"/>
        <w:rPr>
          <w:b/>
          <w:lang w:val="uk-UA"/>
        </w:rPr>
      </w:pPr>
      <w:r w:rsidRPr="00FC3726">
        <w:rPr>
          <w:lang w:val="uk-UA"/>
        </w:rPr>
        <w:t>гарантійний лист (довідка в довільній формі) Учасника щодо відповідності запропонованого Учасником Товару предмету закупівлі технічним вимогам і характеристикам, що вимагаються Замовником;</w:t>
      </w:r>
    </w:p>
    <w:p w:rsidR="00FC3726" w:rsidRPr="00FC3726" w:rsidRDefault="00FC3726" w:rsidP="00FC3726">
      <w:pPr>
        <w:pStyle w:val="a7"/>
        <w:widowControl w:val="0"/>
        <w:numPr>
          <w:ilvl w:val="0"/>
          <w:numId w:val="1"/>
        </w:numPr>
        <w:tabs>
          <w:tab w:val="left" w:pos="1109"/>
        </w:tabs>
        <w:spacing w:before="0" w:beforeAutospacing="0"/>
        <w:contextualSpacing/>
        <w:jc w:val="both"/>
        <w:rPr>
          <w:rFonts w:eastAsia="Calibri"/>
          <w:lang w:val="uk-UA"/>
        </w:rPr>
      </w:pPr>
      <w:r w:rsidRPr="00FC3726">
        <w:rPr>
          <w:lang w:val="uk-UA"/>
        </w:rPr>
        <w:t>заповнену таблицю відповідності технічних та якісних характеристик запропонованого Учасником товару згідно з формою, що наведена у Таблиці 1 цього Додатку тендерної документації. У графі «Відповідність» необхідно зробити відмітку «Так», у разі якщо технічні та якісні характеристики відповідають або перевищують зазначені вимоги, та відмітку «Ні», у разі якщо технічні та якісні характеристики нижче зазначених вимог;</w:t>
      </w:r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sz w:val="24"/>
          <w:szCs w:val="24"/>
          <w:lang w:val="uk-UA"/>
        </w:rPr>
        <w:t>сертифікат відповідності системи сертифікації виданий органом з сертифікації відповідної галузі акредитації (чинний на дату подання тендерних пропозицій) або оригінал листа з органу сертифікації про не обов’язкову сертифікацію відповідного товару, що є предметом закупівлі (чинний на дату подання тендерних пропозицій);</w:t>
      </w:r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sz w:val="24"/>
          <w:szCs w:val="24"/>
          <w:lang w:val="uk-UA"/>
        </w:rPr>
        <w:t xml:space="preserve">кольорове фото товару, що пропонується Учасником до постачання, з вказівкою номеру позиції згідно Таблиці «Технічні вимоги» Додатку №3 тендерної документації та описом фактичних технічних характеристик товару по кожному фото. </w:t>
      </w:r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Н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адання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дійсного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Висновку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державної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санітарно-епідеміологічної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експертизи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 xml:space="preserve">на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запропоновану</w:t>
      </w:r>
      <w:proofErr w:type="spellEnd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продукцію</w:t>
      </w:r>
      <w:proofErr w:type="spellEnd"/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C3726">
        <w:rPr>
          <w:rFonts w:ascii="Times New Roman" w:eastAsia="Arial" w:hAnsi="Times New Roman" w:cs="Times New Roman"/>
          <w:sz w:val="24"/>
          <w:szCs w:val="24"/>
          <w:lang w:val="uk-UA"/>
        </w:rPr>
        <w:t>Декларація про відповідність на фарбу</w:t>
      </w:r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C3726">
        <w:rPr>
          <w:rFonts w:ascii="Times New Roman" w:eastAsia="Arial" w:hAnsi="Times New Roman" w:cs="Times New Roman"/>
          <w:sz w:val="24"/>
          <w:szCs w:val="24"/>
          <w:lang w:val="uk-UA"/>
        </w:rPr>
        <w:t>Висновок СЕС на фарбу порошкову</w:t>
      </w:r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C372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Сертифікат на систему управління охороною здоров’я та безпекою праці ISO 45001-2018 </w:t>
      </w:r>
    </w:p>
    <w:p w:rsidR="00FC3726" w:rsidRPr="00FC3726" w:rsidRDefault="00FC3726" w:rsidP="00FC3726">
      <w:pPr>
        <w:widowControl w:val="0"/>
        <w:numPr>
          <w:ilvl w:val="0"/>
          <w:numId w:val="1"/>
        </w:numPr>
        <w:tabs>
          <w:tab w:val="left" w:pos="110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proofErr w:type="spellStart"/>
      <w:r w:rsidRPr="00FC3726">
        <w:rPr>
          <w:rFonts w:ascii="Times New Roman" w:eastAsia="Arial" w:hAnsi="Times New Roman" w:cs="Times New Roman"/>
          <w:sz w:val="24"/>
          <w:szCs w:val="24"/>
          <w:lang w:val="uk-UA"/>
        </w:rPr>
        <w:t>Сертифікат_ДСТУ</w:t>
      </w:r>
      <w:proofErr w:type="spellEnd"/>
      <w:r w:rsidRPr="00FC3726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ISO-14001-2015_СЕУ.053-20</w:t>
      </w:r>
    </w:p>
    <w:p w:rsidR="00FC3726" w:rsidRPr="00FC3726" w:rsidRDefault="00FC3726" w:rsidP="00FC3726">
      <w:pPr>
        <w:pStyle w:val="a9"/>
        <w:numPr>
          <w:ilvl w:val="0"/>
          <w:numId w:val="1"/>
        </w:numPr>
        <w:rPr>
          <w:lang w:val="uk-UA"/>
        </w:rPr>
      </w:pPr>
      <w:r w:rsidRPr="00FC3726">
        <w:rPr>
          <w:lang w:val="uk-UA"/>
        </w:rPr>
        <w:t xml:space="preserve">З метою забезпечення заходів із захисту довкілля учасник повинен підтвердити досвід належного управління екологічними аспектами шляхом надання сертифікату на систему екологічного управління ДСТУ </w:t>
      </w:r>
      <w:r w:rsidRPr="00FC3726">
        <w:t>ISO</w:t>
      </w:r>
      <w:r w:rsidRPr="00FC3726">
        <w:rPr>
          <w:lang w:val="uk-UA"/>
        </w:rPr>
        <w:t xml:space="preserve"> 14001:2015 (</w:t>
      </w:r>
      <w:r w:rsidRPr="00FC3726">
        <w:t>ISO</w:t>
      </w:r>
      <w:r w:rsidRPr="00FC3726">
        <w:rPr>
          <w:lang w:val="uk-UA"/>
        </w:rPr>
        <w:t xml:space="preserve"> 14001:2015, </w:t>
      </w:r>
      <w:r w:rsidRPr="00FC3726">
        <w:t>IDT</w:t>
      </w:r>
      <w:r w:rsidRPr="00FC3726">
        <w:rPr>
          <w:lang w:val="uk-UA"/>
        </w:rPr>
        <w:t xml:space="preserve">) та чинного на 2022 рік звіту про наглядового аудиту за результатами перевірки та оцінки системи екологічного управління на відповідність вимогам ДСТУ </w:t>
      </w:r>
      <w:r w:rsidRPr="00FC3726">
        <w:t>ISO</w:t>
      </w:r>
      <w:r w:rsidRPr="00FC3726">
        <w:rPr>
          <w:lang w:val="uk-UA"/>
        </w:rPr>
        <w:t xml:space="preserve"> 14001:2015 (у разі, якщо з дати отримання сертифікату минув рік).</w:t>
      </w:r>
    </w:p>
    <w:p w:rsidR="00FC3726" w:rsidRPr="00FC3726" w:rsidRDefault="00FC3726" w:rsidP="00FC3726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тендерна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пропозиція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розглядається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, повинен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зразок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Товару,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зазначено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тендерній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пропонується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постачання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протягом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2-х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робочих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C372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C3726">
        <w:rPr>
          <w:rFonts w:ascii="Times New Roman" w:hAnsi="Times New Roman" w:cs="Times New Roman"/>
          <w:bCs/>
          <w:sz w:val="24"/>
          <w:szCs w:val="24"/>
        </w:rPr>
        <w:t>ід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усної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Замовника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особисто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/на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електрону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адресу). </w:t>
      </w:r>
      <w:proofErr w:type="gramStart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ненадання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зразків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продукції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(Товару) у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встановлений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строк,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пропозиція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буде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відхилена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умовам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тендерної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26">
        <w:rPr>
          <w:rFonts w:ascii="Times New Roman" w:hAnsi="Times New Roman" w:cs="Times New Roman"/>
          <w:bCs/>
          <w:sz w:val="24"/>
          <w:szCs w:val="24"/>
        </w:rPr>
        <w:t>документації</w:t>
      </w:r>
      <w:proofErr w:type="spellEnd"/>
      <w:r w:rsidRPr="00FC3726">
        <w:rPr>
          <w:rFonts w:ascii="Times New Roman" w:hAnsi="Times New Roman" w:cs="Times New Roman"/>
          <w:bCs/>
          <w:sz w:val="24"/>
          <w:szCs w:val="24"/>
        </w:rPr>
        <w:t>.</w:t>
      </w:r>
      <w:r w:rsidRPr="00FC37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Покупець має право залучити для перевірки відповідності кількості/якості/асортименту/інших характеристик Товару представника незалежної організації (Торгово-промислової палати України (далі - ТПП) або іншої організації, узгодженої Сторонами).</w:t>
      </w:r>
      <w:proofErr w:type="gramEnd"/>
    </w:p>
    <w:p w:rsidR="00FC3726" w:rsidRPr="00FC3726" w:rsidRDefault="00FC3726" w:rsidP="00FC3726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FC3726">
        <w:rPr>
          <w:rFonts w:ascii="Times New Roman" w:eastAsia="Calibri" w:hAnsi="Times New Roman" w:cs="Times New Roman"/>
          <w:sz w:val="24"/>
          <w:szCs w:val="24"/>
          <w:lang w:val="uk-UA"/>
        </w:rPr>
        <w:t>Уся партія товару, яка буде поставлятись повинна відповідати технічним вимогам Додаток 3 до</w:t>
      </w:r>
      <w:r w:rsidRPr="00FC372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FC37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тендерної документації та зразку товар, який буде надано Учасником.</w:t>
      </w:r>
    </w:p>
    <w:p w:rsidR="00FC3726" w:rsidRPr="00FC3726" w:rsidRDefault="00FC3726" w:rsidP="00FC3726">
      <w:pPr>
        <w:widowControl w:val="0"/>
        <w:tabs>
          <w:tab w:val="left" w:pos="0"/>
        </w:tabs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726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запропонованого Учасником Товару предмету закупівлі технічним вимогам і характеристикам, що вимагаються Замовником:</w:t>
      </w:r>
    </w:p>
    <w:p w:rsidR="00FC3726" w:rsidRPr="00FC3726" w:rsidRDefault="00FC3726" w:rsidP="00FC3726">
      <w:pPr>
        <w:widowControl w:val="0"/>
        <w:tabs>
          <w:tab w:val="left" w:pos="1109"/>
        </w:tabs>
        <w:spacing w:line="274" w:lineRule="exac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726">
        <w:rPr>
          <w:rFonts w:ascii="Times New Roman" w:hAnsi="Times New Roman" w:cs="Times New Roman"/>
          <w:b/>
          <w:sz w:val="24"/>
          <w:szCs w:val="24"/>
          <w:lang w:val="uk-UA"/>
        </w:rPr>
        <w:t>Таблиця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29"/>
        <w:gridCol w:w="1701"/>
        <w:gridCol w:w="4394"/>
        <w:gridCol w:w="1380"/>
      </w:tblGrid>
      <w:tr w:rsidR="00FC3726" w:rsidRPr="00FC3726" w:rsidTr="0037118C">
        <w:trPr>
          <w:trHeight w:hRule="exact" w:val="28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>№</w:t>
            </w:r>
          </w:p>
          <w:p w:rsidR="00FC3726" w:rsidRPr="00FC3726" w:rsidRDefault="00FC3726" w:rsidP="0037118C">
            <w:pPr>
              <w:framePr w:w="10027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>з/п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>Опис та технічні характеристики товару, що вимагаються Замовником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 xml:space="preserve">Опис та технічні характеристик </w:t>
            </w:r>
            <w:r w:rsidRPr="00FC3726">
              <w:rPr>
                <w:rStyle w:val="2"/>
                <w:rFonts w:eastAsia="Arial"/>
                <w:sz w:val="24"/>
                <w:szCs w:val="24"/>
                <w:lang w:bidi="ru-RU"/>
              </w:rPr>
              <w:t xml:space="preserve">и </w:t>
            </w:r>
            <w:r w:rsidRPr="00FC3726">
              <w:rPr>
                <w:rStyle w:val="2"/>
                <w:rFonts w:eastAsia="Arial"/>
                <w:sz w:val="24"/>
                <w:szCs w:val="24"/>
              </w:rPr>
              <w:t>товару, що пропонуються Учасником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>Назва виробника запропонованого товару; торгівельна марка (за наявності); країна походження; № та дата документів виданих державними органами сертифікації України та державними органами санітарно – епідеміологічної служби, які підтверджують якість та безпечність запропонованого товару та надані Учасником у відповідності до умов Додатку №3 тендерної документації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>Відповідність</w:t>
            </w:r>
          </w:p>
          <w:p w:rsidR="00FC3726" w:rsidRPr="00FC3726" w:rsidRDefault="00FC3726" w:rsidP="0037118C">
            <w:pPr>
              <w:framePr w:w="10027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2"/>
                <w:rFonts w:eastAsia="Arial"/>
                <w:sz w:val="24"/>
                <w:szCs w:val="24"/>
              </w:rPr>
              <w:t>(так/ні)</w:t>
            </w:r>
          </w:p>
        </w:tc>
      </w:tr>
      <w:tr w:rsidR="00FC3726" w:rsidRPr="00FC3726" w:rsidTr="0037118C">
        <w:trPr>
          <w:trHeight w:hRule="exact" w:val="3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726">
              <w:rPr>
                <w:rStyle w:val="11pt1"/>
                <w:rFonts w:eastAsia="Arial"/>
                <w:sz w:val="24"/>
                <w:szCs w:val="24"/>
              </w:rPr>
              <w:t>1</w:t>
            </w:r>
            <w:r w:rsidRPr="00FC3726">
              <w:rPr>
                <w:rStyle w:val="11pt1"/>
                <w:rFonts w:eastAsia="Arial"/>
                <w:spacing w:val="10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3726" w:rsidRPr="00FC3726" w:rsidTr="0037118C">
        <w:trPr>
          <w:trHeight w:hRule="exact" w:val="3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ind w:left="160"/>
              <w:rPr>
                <w:rStyle w:val="11pt1"/>
                <w:rFonts w:eastAsia="Arial"/>
                <w:sz w:val="24"/>
                <w:szCs w:val="24"/>
              </w:rPr>
            </w:pPr>
            <w:r w:rsidRPr="00FC3726">
              <w:rPr>
                <w:rStyle w:val="11pt1"/>
                <w:rFonts w:eastAsia="Arial"/>
                <w:sz w:val="24"/>
                <w:szCs w:val="24"/>
              </w:rPr>
              <w:t>…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rPr>
                <w:rStyle w:val="11pt1"/>
                <w:rFonts w:eastAsia="Arial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rPr>
                <w:rStyle w:val="11pt1"/>
                <w:rFonts w:eastAsia="Arial"/>
                <w:spacing w:val="1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26" w:rsidRPr="00FC3726" w:rsidRDefault="00FC3726" w:rsidP="0037118C">
            <w:pPr>
              <w:framePr w:w="10027" w:wrap="notBeside" w:vAnchor="text" w:hAnchor="text" w:xAlign="center" w:y="1"/>
              <w:spacing w:line="140" w:lineRule="exact"/>
              <w:rPr>
                <w:rStyle w:val="11pt1"/>
                <w:rFonts w:eastAsia="Arial"/>
                <w:spacing w:val="10"/>
                <w:sz w:val="24"/>
                <w:szCs w:val="24"/>
              </w:rPr>
            </w:pPr>
          </w:p>
        </w:tc>
      </w:tr>
    </w:tbl>
    <w:p w:rsidR="00FC3726" w:rsidRPr="00FC3726" w:rsidRDefault="00FC3726" w:rsidP="00FC3726">
      <w:pPr>
        <w:framePr w:w="10027" w:wrap="notBeside" w:vAnchor="text" w:hAnchor="text" w:xAlign="center" w:y="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3726">
        <w:rPr>
          <w:rStyle w:val="3"/>
          <w:rFonts w:eastAsia="Arial"/>
        </w:rPr>
        <w:t>Примітки: В разі якщо в документації є посилання на конкретну торгівельну марку виробника, конструкцію або тип обладнання читати з виразом «або еквівалент. (технічні вимоги еквіваленту не повинні бути гіршими).</w:t>
      </w:r>
    </w:p>
    <w:p w:rsidR="00FC3726" w:rsidRPr="00FC3726" w:rsidRDefault="00FC3726" w:rsidP="00FC3726">
      <w:pPr>
        <w:pStyle w:val="a9"/>
        <w:tabs>
          <w:tab w:val="left" w:pos="567"/>
        </w:tabs>
        <w:ind w:left="0" w:right="-25"/>
        <w:jc w:val="center"/>
        <w:rPr>
          <w:b/>
          <w:lang w:val="uk-UA" w:eastAsia="ru-RU"/>
        </w:rPr>
      </w:pPr>
      <w:r w:rsidRPr="00FC3726">
        <w:rPr>
          <w:b/>
          <w:lang w:val="uk-UA" w:eastAsia="ru-RU"/>
        </w:rPr>
        <w:t>Учасник, на підтвердження відповідності кваліфікації, в складі пропозиції надає:</w:t>
      </w:r>
    </w:p>
    <w:p w:rsidR="00FC3726" w:rsidRPr="00FC3726" w:rsidRDefault="00FC3726" w:rsidP="00FC3726">
      <w:pPr>
        <w:pStyle w:val="a9"/>
        <w:numPr>
          <w:ilvl w:val="0"/>
          <w:numId w:val="1"/>
        </w:numPr>
        <w:tabs>
          <w:tab w:val="left" w:pos="567"/>
        </w:tabs>
        <w:ind w:right="-25"/>
        <w:jc w:val="both"/>
        <w:rPr>
          <w:b/>
          <w:color w:val="FF0000"/>
          <w:lang w:val="uk-UA"/>
        </w:rPr>
      </w:pPr>
      <w:r w:rsidRPr="00FC3726">
        <w:rPr>
          <w:lang w:val="uk-UA" w:eastAsia="ru-RU"/>
        </w:rPr>
        <w:t>копії сертифікатів міжнародного зразка, про наявність у учасника процедури закупівлі системи контроля якості ISO 9001:2015 та системи екологічного менеджменту ISO 14001:2015.</w:t>
      </w:r>
    </w:p>
    <w:p w:rsidR="00791997" w:rsidRPr="00FC3726" w:rsidRDefault="00791997" w:rsidP="00116B1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 xml:space="preserve">Обґрунтування очікуваної вартості предмета закупівлі, розміру бюджетного призначення </w:t>
      </w:r>
      <w:r w:rsid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2 1</w:t>
      </w:r>
      <w:r w:rsidR="00116B1A"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00</w:t>
      </w:r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000 грн 00 коп. ( </w:t>
      </w:r>
      <w:r w:rsid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два</w:t>
      </w:r>
      <w:r w:rsidR="00116B1A"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мільйон</w:t>
      </w:r>
      <w:r w:rsid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="00116B1A"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сто</w:t>
      </w:r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тисяч грн.00 коп.) з ПДВ .Відповідно до статті 4 Закону України "Про публічні закупівлі" планування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закупівель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здійснюється на підставі наявної потреби у закупівлі товарів, робіт і послуг.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Заплановані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</w:t>
      </w:r>
      <w:proofErr w:type="gram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</w:t>
      </w:r>
      <w:proofErr w:type="gram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включаються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річного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плану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закупівель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Розмі</w:t>
      </w:r>
      <w:proofErr w:type="gram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proofErr w:type="gram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бюджетного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призначення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визначений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розрахунку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кошторису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2022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рік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передбачені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видатки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закупівлю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товару,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що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є предметом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цієї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закупівлі</w:t>
      </w:r>
      <w:proofErr w:type="spellEnd"/>
      <w:r w:rsidRPr="00FC3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КЕКВ </w:t>
      </w:r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22</w:t>
      </w:r>
      <w:r w:rsidR="00116B1A"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FC372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</w:p>
    <w:p w:rsidR="00902E22" w:rsidRPr="00FC3726" w:rsidRDefault="006F7B7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02E22" w:rsidRPr="00FC3726" w:rsidSect="007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0" w:rsidRDefault="006F7B70" w:rsidP="00791997">
      <w:pPr>
        <w:spacing w:after="0" w:line="240" w:lineRule="auto"/>
      </w:pPr>
      <w:r>
        <w:separator/>
      </w:r>
    </w:p>
  </w:endnote>
  <w:endnote w:type="continuationSeparator" w:id="0">
    <w:p w:rsidR="006F7B70" w:rsidRDefault="006F7B70" w:rsidP="007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0" w:rsidRDefault="006F7B70" w:rsidP="00791997">
      <w:pPr>
        <w:spacing w:after="0" w:line="240" w:lineRule="auto"/>
      </w:pPr>
      <w:r>
        <w:separator/>
      </w:r>
    </w:p>
  </w:footnote>
  <w:footnote w:type="continuationSeparator" w:id="0">
    <w:p w:rsidR="006F7B70" w:rsidRDefault="006F7B70" w:rsidP="0079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11"/>
    <w:multiLevelType w:val="hybridMultilevel"/>
    <w:tmpl w:val="251C0CA0"/>
    <w:lvl w:ilvl="0" w:tplc="952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C84"/>
    <w:multiLevelType w:val="hybridMultilevel"/>
    <w:tmpl w:val="44FC0D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E1E"/>
    <w:multiLevelType w:val="multilevel"/>
    <w:tmpl w:val="2618D7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F6"/>
    <w:rsid w:val="00116B1A"/>
    <w:rsid w:val="00234AEE"/>
    <w:rsid w:val="006F7B70"/>
    <w:rsid w:val="00791997"/>
    <w:rsid w:val="008130F3"/>
    <w:rsid w:val="00A40AF6"/>
    <w:rsid w:val="00A671C8"/>
    <w:rsid w:val="00A76DCD"/>
    <w:rsid w:val="00B02E58"/>
    <w:rsid w:val="00B3483F"/>
    <w:rsid w:val="00C341B3"/>
    <w:rsid w:val="00C5200B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997"/>
  </w:style>
  <w:style w:type="paragraph" w:styleId="a5">
    <w:name w:val="footer"/>
    <w:basedOn w:val="a"/>
    <w:link w:val="a6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97"/>
  </w:style>
  <w:style w:type="character" w:customStyle="1" w:styleId="qaclassifierdescrcode">
    <w:name w:val="qa_classifier_descr_code"/>
    <w:basedOn w:val="a0"/>
    <w:rsid w:val="00116B1A"/>
  </w:style>
  <w:style w:type="character" w:customStyle="1" w:styleId="qaclassifierdescrprimary">
    <w:name w:val="qa_classifier_descr_primary"/>
    <w:basedOn w:val="a0"/>
    <w:rsid w:val="00116B1A"/>
  </w:style>
  <w:style w:type="paragraph" w:styleId="a7">
    <w:name w:val="Normal (Web)"/>
    <w:aliases w:val="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qFormat/>
    <w:rsid w:val="00FC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basedOn w:val="a0"/>
    <w:link w:val="a7"/>
    <w:locked/>
    <w:rsid w:val="00FC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FC3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Абзац списка Знак"/>
    <w:basedOn w:val="a0"/>
    <w:link w:val="a9"/>
    <w:rsid w:val="00FC372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">
    <w:name w:val="Основной текст (2) + Полужирный"/>
    <w:rsid w:val="00FC3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No Spacing"/>
    <w:link w:val="ac"/>
    <w:uiPriority w:val="1"/>
    <w:qFormat/>
    <w:rsid w:val="00FC37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1pt1">
    <w:name w:val="Основной текст + 11 pt1"/>
    <w:aliases w:val="Полужирный,Основной текст + 101,5 pt2,Основной текст (2) + 7 pt,Малые прописные"/>
    <w:rsid w:val="00FC37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3">
    <w:name w:val="Подпись к таблице (3)"/>
    <w:rsid w:val="00FC37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c">
    <w:name w:val="Без интервала Знак"/>
    <w:link w:val="ab"/>
    <w:uiPriority w:val="1"/>
    <w:locked/>
    <w:rsid w:val="00FC3726"/>
    <w:rPr>
      <w:rFonts w:ascii="Calibri" w:eastAsia="Times New Roman" w:hAnsi="Calibri" w:cs="Times New Roman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997"/>
  </w:style>
  <w:style w:type="paragraph" w:styleId="a5">
    <w:name w:val="footer"/>
    <w:basedOn w:val="a"/>
    <w:link w:val="a6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97"/>
  </w:style>
  <w:style w:type="character" w:customStyle="1" w:styleId="qaclassifierdescrcode">
    <w:name w:val="qa_classifier_descr_code"/>
    <w:basedOn w:val="a0"/>
    <w:rsid w:val="00116B1A"/>
  </w:style>
  <w:style w:type="character" w:customStyle="1" w:styleId="qaclassifierdescrprimary">
    <w:name w:val="qa_classifier_descr_primary"/>
    <w:basedOn w:val="a0"/>
    <w:rsid w:val="00116B1A"/>
  </w:style>
  <w:style w:type="paragraph" w:styleId="a7">
    <w:name w:val="Normal (Web)"/>
    <w:aliases w:val="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qFormat/>
    <w:rsid w:val="00FC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basedOn w:val="a0"/>
    <w:link w:val="a7"/>
    <w:locked/>
    <w:rsid w:val="00FC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FC3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Абзац списка Знак"/>
    <w:basedOn w:val="a0"/>
    <w:link w:val="a9"/>
    <w:rsid w:val="00FC372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">
    <w:name w:val="Основной текст (2) + Полужирный"/>
    <w:rsid w:val="00FC3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No Spacing"/>
    <w:link w:val="ac"/>
    <w:uiPriority w:val="1"/>
    <w:qFormat/>
    <w:rsid w:val="00FC37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1pt1">
    <w:name w:val="Основной текст + 11 pt1"/>
    <w:aliases w:val="Полужирный,Основной текст + 101,5 pt2,Основной текст (2) + 7 pt,Малые прописные"/>
    <w:rsid w:val="00FC37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3">
    <w:name w:val="Подпись к таблице (3)"/>
    <w:rsid w:val="00FC37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c">
    <w:name w:val="Без интервала Знак"/>
    <w:link w:val="ab"/>
    <w:uiPriority w:val="1"/>
    <w:locked/>
    <w:rsid w:val="00FC3726"/>
    <w:rPr>
      <w:rFonts w:ascii="Calibri" w:eastAsia="Times New Roman" w:hAnsi="Calibri" w:cs="Times New Roman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2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Voitenko1</dc:creator>
  <cp:keywords/>
  <dc:description/>
  <cp:lastModifiedBy>Voitenko1</cp:lastModifiedBy>
  <cp:revision>7</cp:revision>
  <dcterms:created xsi:type="dcterms:W3CDTF">2022-09-26T19:37:00Z</dcterms:created>
  <dcterms:modified xsi:type="dcterms:W3CDTF">2022-10-25T08:12:00Z</dcterms:modified>
</cp:coreProperties>
</file>